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C607D4" w:rsidRPr="003B77B3" w:rsidRDefault="00C607D4" w:rsidP="00C607D4">
      <w:pPr>
        <w:bidi/>
        <w:spacing w:line="360" w:lineRule="auto"/>
        <w:jc w:val="lowKashida"/>
        <w:rPr>
          <w:rFonts w:ascii="Times New Roman" w:eastAsia="Times New Roman" w:hAnsi="Times New Roman" w:cs="B Nazanin"/>
          <w:sz w:val="24"/>
          <w:szCs w:val="24"/>
        </w:rPr>
      </w:pPr>
      <w:r w:rsidRPr="003B77B3">
        <w:rPr>
          <w:rFonts w:ascii="Times New Roman" w:eastAsia="Times New Roman" w:hAnsi="Times New Roman" w:cs="B Nazanin" w:hint="cs"/>
          <w:b/>
          <w:bCs/>
          <w:color w:val="6C48A2"/>
          <w:sz w:val="24"/>
          <w:szCs w:val="24"/>
          <w:u w:val="single"/>
          <w:rtl/>
        </w:rPr>
        <w:t xml:space="preserve">تعریف رشته </w:t>
      </w:r>
    </w:p>
    <w:p w:rsidR="00C607D4" w:rsidRPr="003B77B3" w:rsidRDefault="00C607D4" w:rsidP="00C607D4">
      <w:pPr>
        <w:bidi/>
        <w:spacing w:line="360" w:lineRule="auto"/>
        <w:ind w:firstLine="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مددکاری اجتماعی حرفه 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softHyphen/>
        <w:t>ای است که در آن مددکار اجتماعی با ایجاد ارتباط مناسب، بهره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softHyphen/>
        <w:t xml:space="preserve"> گیری از فرصت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softHyphen/>
        <w:t>های اجتماعی و روش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softHyphen/>
        <w:t>های مداخله، ظرفیت تغییر و توانایی حل مساله افراد، گروهها و جامعه را تقویت می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softHyphen/>
        <w:t xml:space="preserve"> کند و آنان را در راستای بهبود بخشیدن به موقعیت خویش، بهزیستن و ارتقاء کیفیت زندگی قادر می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softHyphen/>
        <w:t xml:space="preserve"> سازد.</w:t>
      </w:r>
    </w:p>
    <w:p w:rsidR="00C607D4" w:rsidRPr="003B77B3" w:rsidRDefault="00C607D4" w:rsidP="00C607D4">
      <w:pPr>
        <w:bidi/>
        <w:spacing w:line="360" w:lineRule="auto"/>
        <w:ind w:firstLine="45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3B77B3">
        <w:rPr>
          <w:rFonts w:ascii="Times New Roman" w:eastAsia="Times New Roman" w:hAnsi="Times New Roman" w:cs="B Nazanin"/>
          <w:sz w:val="28"/>
          <w:szCs w:val="28"/>
        </w:rPr>
        <w:t> </w:t>
      </w:r>
    </w:p>
    <w:p w:rsidR="00C607D4" w:rsidRPr="003B77B3" w:rsidRDefault="00C607D4" w:rsidP="00C607D4">
      <w:pPr>
        <w:bidi/>
        <w:spacing w:line="36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3B77B3">
        <w:rPr>
          <w:rFonts w:ascii="Times New Roman" w:eastAsia="Times New Roman" w:hAnsi="Times New Roman" w:cs="B Nazanin" w:hint="cs"/>
          <w:b/>
          <w:bCs/>
          <w:color w:val="6C48A2"/>
          <w:sz w:val="28"/>
          <w:szCs w:val="28"/>
          <w:u w:val="single"/>
          <w:rtl/>
        </w:rPr>
        <w:t>تاریخچۀ مددکاری اجتماعی در ایران</w:t>
      </w:r>
    </w:p>
    <w:p w:rsidR="00C607D4" w:rsidRPr="003B77B3" w:rsidRDefault="00C607D4" w:rsidP="00341B37">
      <w:pPr>
        <w:bidi/>
        <w:spacing w:before="100" w:beforeAutospacing="1" w:after="100" w:afterAutospacing="1" w:line="360" w:lineRule="auto"/>
        <w:ind w:firstLine="296"/>
        <w:jc w:val="both"/>
        <w:rPr>
          <w:rFonts w:ascii="Times New Roman" w:eastAsia="Times New Roman" w:hAnsi="Times New Roman" w:cs="B Nazanin"/>
          <w:sz w:val="28"/>
          <w:szCs w:val="28"/>
          <w:rtl/>
        </w:rPr>
      </w:pPr>
      <w:r w:rsidRPr="003B77B3">
        <w:rPr>
          <w:rFonts w:ascii="Times New Roman" w:eastAsia="Times New Roman" w:hAnsi="Times New Roman" w:cs="B Nazanin" w:hint="cs"/>
          <w:sz w:val="28"/>
          <w:szCs w:val="28"/>
          <w:lang w:bidi="fa-IR"/>
        </w:rPr>
        <w:t xml:space="preserve">   </w:t>
      </w:r>
      <w:r w:rsidRPr="003B77B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امروزه شاهد آن هستیم که بروز تغییرات ساختاری در جامعه از ابعاد گوناگون</w:t>
      </w:r>
      <w:r w:rsidRPr="003B77B3">
        <w:rPr>
          <w:rFonts w:ascii="Times New Roman" w:eastAsia="Times New Roman" w:hAnsi="Times New Roman" w:cs="B Nazanin" w:hint="cs"/>
          <w:sz w:val="28"/>
          <w:szCs w:val="28"/>
          <w:lang w:bidi="fa-IR"/>
        </w:rPr>
        <w:t xml:space="preserve"> </w:t>
      </w:r>
      <w:r w:rsidRPr="003B77B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فرهنگی، اجتماعی و اقتصادی منجربه پدیدار شدن مسائل و مشکلات فردی و خانوادگی</w:t>
      </w:r>
      <w:r w:rsidRPr="003B77B3">
        <w:rPr>
          <w:rFonts w:ascii="Times New Roman" w:eastAsia="Times New Roman" w:hAnsi="Times New Roman" w:cs="B Nazanin" w:hint="cs"/>
          <w:sz w:val="28"/>
          <w:szCs w:val="28"/>
          <w:lang w:bidi="fa-IR"/>
        </w:rPr>
        <w:t xml:space="preserve"> </w:t>
      </w:r>
      <w:r w:rsidRPr="003B77B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گردیده است که به نحو موثری بر زندگی انسانها تاثیر گذار بوده است در چنین شرایطی</w:t>
      </w:r>
      <w:r w:rsidRPr="003B77B3">
        <w:rPr>
          <w:rFonts w:ascii="Times New Roman" w:eastAsia="Times New Roman" w:hAnsi="Times New Roman" w:cs="B Nazanin" w:hint="cs"/>
          <w:sz w:val="28"/>
          <w:szCs w:val="28"/>
          <w:lang w:bidi="fa-IR"/>
        </w:rPr>
        <w:t xml:space="preserve"> </w:t>
      </w:r>
      <w:r w:rsidRPr="003B77B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مداخلات روانی </w:t>
      </w:r>
      <w:r w:rsidRPr="003B77B3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–</w:t>
      </w:r>
      <w:r w:rsidRPr="003B77B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اجتماعی در پیشگیری از بروز مشکلات نقش موثری دارد و بی شک</w:t>
      </w:r>
      <w:r w:rsidRPr="003B77B3">
        <w:rPr>
          <w:rFonts w:ascii="Times New Roman" w:eastAsia="Times New Roman" w:hAnsi="Times New Roman" w:cs="B Nazanin" w:hint="cs"/>
          <w:sz w:val="28"/>
          <w:szCs w:val="28"/>
          <w:lang w:bidi="fa-IR"/>
        </w:rPr>
        <w:t xml:space="preserve"> </w:t>
      </w:r>
      <w:r w:rsidRPr="003B77B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مددکاران اجتماعی که دارای دانش تخصصی در زمینه مسائل روانی </w:t>
      </w:r>
      <w:r w:rsidRPr="003B77B3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–</w:t>
      </w:r>
      <w:r w:rsidRPr="003B77B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 اجتماعی هستند و با</w:t>
      </w:r>
      <w:r w:rsidRPr="003B77B3">
        <w:rPr>
          <w:rFonts w:ascii="Times New Roman" w:eastAsia="Times New Roman" w:hAnsi="Times New Roman" w:cs="B Nazanin" w:hint="cs"/>
          <w:sz w:val="28"/>
          <w:szCs w:val="28"/>
          <w:lang w:bidi="fa-IR"/>
        </w:rPr>
        <w:t xml:space="preserve"> </w:t>
      </w:r>
      <w:r w:rsidRPr="003B77B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 و انسانها کار نموده اند می بایست در عرصه پیشگیری و درمان مسائل پیش رو نقش</w:t>
      </w:r>
      <w:r w:rsidRPr="003B77B3">
        <w:rPr>
          <w:rFonts w:ascii="Times New Roman" w:eastAsia="Times New Roman" w:hAnsi="Times New Roman" w:cs="B Nazanin" w:hint="cs"/>
          <w:sz w:val="28"/>
          <w:szCs w:val="28"/>
          <w:lang w:bidi="fa-IR"/>
        </w:rPr>
        <w:t xml:space="preserve"> </w:t>
      </w:r>
      <w:r w:rsidRPr="003B77B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موثری داشته باشند و تغییرات اجتماعی سریع پیش رو حضور پر رنگ و معنادار آنها را در</w:t>
      </w:r>
      <w:r w:rsidRPr="003B77B3">
        <w:rPr>
          <w:rFonts w:ascii="Times New Roman" w:eastAsia="Times New Roman" w:hAnsi="Times New Roman" w:cs="B Nazanin" w:hint="cs"/>
          <w:sz w:val="28"/>
          <w:szCs w:val="28"/>
          <w:lang w:bidi="fa-IR"/>
        </w:rPr>
        <w:t xml:space="preserve"> </w:t>
      </w:r>
      <w:r w:rsidRPr="003B77B3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جامعه می طلبد</w:t>
      </w:r>
      <w:r w:rsidRPr="003B77B3">
        <w:rPr>
          <w:rFonts w:ascii="Times New Roman" w:eastAsia="Times New Roman" w:hAnsi="Times New Roman" w:cs="B Nazanin" w:hint="cs"/>
          <w:sz w:val="28"/>
          <w:szCs w:val="28"/>
          <w:lang w:bidi="fa-IR"/>
        </w:rPr>
        <w:t xml:space="preserve">. </w:t>
      </w:r>
    </w:p>
    <w:p w:rsidR="00C607D4" w:rsidRPr="003B77B3" w:rsidRDefault="00C607D4" w:rsidP="00341B37">
      <w:pPr>
        <w:bidi/>
        <w:spacing w:line="360" w:lineRule="auto"/>
        <w:ind w:firstLine="450"/>
        <w:jc w:val="both"/>
        <w:rPr>
          <w:rFonts w:ascii="Times New Roman" w:eastAsia="Times New Roman" w:hAnsi="Times New Roman" w:cs="B Nazanin"/>
          <w:sz w:val="24"/>
          <w:szCs w:val="24"/>
        </w:rPr>
      </w:pP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>اشغال ایران در جنگ</w:t>
      </w:r>
      <w:r w:rsidRPr="003B77B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جهانی دوم درسال 1320 ش، علی رغم آثار منفی بسیاری که برجای گذاشت، باعث ازدیاد اشتیاق مردم به مشارکت در سرنوشتِ خود و مملکت خود شد. رفته رفته با حوادثی از جمله انقلاب مشروطه و ملی شدن صنعت نفت فعالیت های مربوط به خدمات اجتماعی در ایران سرعت بیشتری می گیرد. همزمان با کودتای سال 1332 برنامه های میان مدتی با عنوان « برنامه های عمرانی کشور» طراحی شد که در این برنامه های پنج ساله نوعی از خدمات اجتماعی سازمان یافته در نظر گرفته شده بود.</w:t>
      </w:r>
    </w:p>
    <w:p w:rsidR="00C607D4" w:rsidRPr="003B77B3" w:rsidRDefault="00C607D4" w:rsidP="00C607D4">
      <w:pPr>
        <w:bidi/>
        <w:spacing w:line="360" w:lineRule="auto"/>
        <w:ind w:firstLine="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در بین سال های 1335-1334 خانم فرمانفرمائیان که از میان یک خانواده نخبۀ سیاسی و اقتصادی در اوضاع و احوال سیاسی اواخر قاجار به پا خاسته بود، فعالیت زیادی در جهت شناساندن این رشته و آموزش آن در کشور انجام داد. تا سرانجام در سال 1337 به منظور تأمین نیروی انسانی لازم برای سازمان های خدمات اجتماعی، وبه همّت خانم ستّاره فرمانفرمائیان، آموزشگاه 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lastRenderedPageBreak/>
        <w:t>عالی خدمات اجتماعی تهران براساس مصوبۀ نهصد و پنجاه و دومین جلسۀ شورای عالی فرهنگ، با پذیرش</w:t>
      </w:r>
      <w:bookmarkStart w:id="0" w:name="_GoBack"/>
      <w:bookmarkEnd w:id="0"/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بیست دانشجو در مقطع فوق دیپلم تأسیس شد. شایان ذکر است، رشته ای که در آن آموزشگاه تدریس می شد خدمات اجتماعی بود و فارغ التحصیلان آن به عنوان مددکار اجتماعی شناخته</w:t>
      </w:r>
      <w:r w:rsidRPr="003B77B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می شدند. </w:t>
      </w:r>
      <w:r w:rsidRPr="003B77B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و در سال 1344 به مقطع کارشناسی خدمات اجتماعی و سپس درسال 1349 </w:t>
      </w:r>
      <w:r w:rsidRPr="003B77B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>به مقطع کارشناسی ارشد مدیریت خدمات اجتماعی ارتقاء داده شد. این روند ادامه داشت تا اینکه در اوایل انقلاب و در انقلاب فرهنگی، این آموزشگاه</w:t>
      </w:r>
      <w:r w:rsidRPr="003B77B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و رشته به تعطیلی کشید.</w:t>
      </w:r>
    </w:p>
    <w:p w:rsidR="00C607D4" w:rsidRPr="003B77B3" w:rsidRDefault="00C607D4" w:rsidP="00C607D4">
      <w:pPr>
        <w:bidi/>
        <w:spacing w:line="360" w:lineRule="auto"/>
        <w:ind w:firstLine="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>پس از انقلاب اسلامی بعد از بازگشایی مجدد دانشگاه ها، رشته خدمات اجتماعی به عنوان گرایشی از رشته علوم اجتماعی در دانشگاه علامه طباطبایی و زیر نظر سازمان آموزش عالی قرار گرفت.</w:t>
      </w:r>
    </w:p>
    <w:p w:rsidR="00C607D4" w:rsidRPr="003B77B3" w:rsidRDefault="00C607D4" w:rsidP="00C607D4">
      <w:pPr>
        <w:bidi/>
        <w:spacing w:line="360" w:lineRule="auto"/>
        <w:ind w:firstLine="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>به دنبالِ افتتاح دانشگاه علوم بهزیستی و توانبخشی تهران در سال 1370، به دلیل نیازی که در جامعه احساس شده بود، ایجاد رشتۀ مددکاری اجتماعی جزء اهداف</w:t>
      </w:r>
      <w:r w:rsidRPr="003B77B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>اصلی تشکیل این دانشگاه قرار گرفت به گونه ای که سرپرستِ وقت دانشگاه، دکتر محمد تقی جغتایی، از متخصصان رشتۀ مددکاری اجتماعی برای</w:t>
      </w:r>
      <w:r w:rsidRPr="003B77B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3B77B3">
        <w:rPr>
          <w:rFonts w:ascii="Tahoma" w:eastAsia="Times New Roman" w:hAnsi="Tahoma" w:cs="B Nazanin"/>
          <w:sz w:val="24"/>
          <w:szCs w:val="24"/>
          <w:rtl/>
        </w:rPr>
        <w:t>تهیه و تدوین</w:t>
      </w:r>
      <w:r w:rsidRPr="003B77B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رشته دعوت به همکاری نمود. تا سرانجام با تلاش اساتید گروه مجوز اجرای آموزش مددکاری اجتماعی برای اولین بار در ایران، به عنوان یکی از رشته های</w:t>
      </w:r>
      <w:r w:rsidRPr="003B77B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3B77B3">
        <w:rPr>
          <w:rFonts w:ascii="Tahoma" w:eastAsia="Times New Roman" w:hAnsi="Tahoma" w:cs="B Nazanin"/>
          <w:sz w:val="24"/>
          <w:szCs w:val="24"/>
          <w:rtl/>
        </w:rPr>
        <w:t>شاخۀ پزشکی، برای این دانشگاه در تاریخ 4/7/72 صادر شد و از سال 1373 از طریق آزمون سراسری در مقطع کارشناسی دانشجو پذیرفت.</w:t>
      </w:r>
    </w:p>
    <w:p w:rsidR="00C607D4" w:rsidRPr="003B77B3" w:rsidRDefault="00C607D4" w:rsidP="00C607D4">
      <w:pPr>
        <w:bidi/>
        <w:spacing w:line="360" w:lineRule="auto"/>
        <w:ind w:firstLine="450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>طرح دورۀ کارشناسی ارشد رشته</w:t>
      </w:r>
      <w:r w:rsidRPr="003B77B3">
        <w:rPr>
          <w:rFonts w:ascii="Tahoma" w:eastAsia="Times New Roman" w:hAnsi="Tahoma" w:cs="B Nazanin" w:hint="cs"/>
          <w:sz w:val="24"/>
          <w:szCs w:val="24"/>
          <w:lang w:bidi="fa-IR"/>
        </w:rPr>
        <w:t xml:space="preserve"> </w:t>
      </w:r>
      <w:r w:rsidRPr="003B77B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>مددکاری اجتماعی در سال 1376 تصویب شد تا این دانشگاه در سال 1377 در مقطع کارشناسی ارشد اقدام به جذب دانشجو، از طریق آزمون تحصیلات تکمیلی گروه پزشکی کند.</w:t>
      </w:r>
    </w:p>
    <w:p w:rsidR="00C607D4" w:rsidRPr="003B77B3" w:rsidRDefault="00C607D4" w:rsidP="00C607D4">
      <w:pPr>
        <w:bidi/>
        <w:spacing w:line="360" w:lineRule="auto"/>
        <w:ind w:firstLine="450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3B77B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>توجه به نیاز کشور در سطح کلان و رسیدگی مددکاران اجتماعی به امور برنامه ریزی، آموزش و مشاوره در زمینۀ مسائل و مشکلات اجتماعی، ضرورت تصویب رشته مددکاری اجتماعی در مقطع دکتری</w:t>
      </w:r>
      <w:r w:rsidRPr="003B77B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> </w:t>
      </w:r>
      <w:r w:rsidRPr="003B77B3">
        <w:rPr>
          <w:rFonts w:ascii="Tahoma" w:eastAsia="Times New Roman" w:hAnsi="Tahoma" w:cs="B Nazanin" w:hint="cs"/>
          <w:sz w:val="24"/>
          <w:szCs w:val="24"/>
          <w:rtl/>
          <w:lang w:bidi="fa-IR"/>
        </w:rPr>
        <w:t xml:space="preserve"> احساس شد که با پیگیری اساتید محترم در سال 1384 دکتری مددکاری اجتماعی به تصویب وزارت بهداشت، درمان و آموزش پزشکی رسید، و یکسال بعد دانشگاه علوم بهزیستی و توانبخشی به پذیرش دانشجو مقطع دکتری رشته مددکاری اجتماعی اقدام نمود.</w:t>
      </w:r>
    </w:p>
    <w:p w:rsidR="00C607D4" w:rsidRPr="003B77B3" w:rsidRDefault="00C607D4" w:rsidP="00C607D4">
      <w:pPr>
        <w:bidi/>
        <w:spacing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3B77B3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</w:p>
    <w:p w:rsidR="00277C56" w:rsidRPr="003B77B3" w:rsidRDefault="00277C56">
      <w:pPr>
        <w:rPr>
          <w:rFonts w:cs="B Nazanin"/>
          <w:sz w:val="28"/>
          <w:szCs w:val="28"/>
        </w:rPr>
      </w:pPr>
    </w:p>
    <w:p w:rsidR="00AA5ED8" w:rsidRPr="003B77B3" w:rsidRDefault="00AA5ED8">
      <w:pPr>
        <w:rPr>
          <w:rFonts w:cs="B Nazanin"/>
          <w:sz w:val="28"/>
          <w:szCs w:val="28"/>
        </w:rPr>
      </w:pPr>
    </w:p>
    <w:sectPr w:rsidR="00AA5ED8" w:rsidRPr="003B77B3" w:rsidSect="003B77B3">
      <w:pgSz w:w="12240" w:h="15840"/>
      <w:pgMar w:top="1440" w:right="1440" w:bottom="1440" w:left="144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07D4"/>
    <w:rsid w:val="00277C56"/>
    <w:rsid w:val="002C46BA"/>
    <w:rsid w:val="00341B37"/>
    <w:rsid w:val="003B77B3"/>
    <w:rsid w:val="00AA5ED8"/>
    <w:rsid w:val="00C157C2"/>
    <w:rsid w:val="00C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07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EFB3-DE56-407A-A66D-88E5DDDA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Malajerdi</cp:lastModifiedBy>
  <cp:revision>5</cp:revision>
  <dcterms:created xsi:type="dcterms:W3CDTF">2014-07-13T03:37:00Z</dcterms:created>
  <dcterms:modified xsi:type="dcterms:W3CDTF">2017-01-08T05:04:00Z</dcterms:modified>
</cp:coreProperties>
</file>