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D3" w:rsidRPr="00EA3D35" w:rsidRDefault="007507DB">
      <w:pPr>
        <w:bidi w:val="0"/>
        <w:spacing w:after="0"/>
        <w:ind w:left="-49"/>
        <w:jc w:val="left"/>
        <w:rPr>
          <w:rFonts w:cs="B Nazanin"/>
        </w:rPr>
      </w:pPr>
      <w:r>
        <w:rPr>
          <w:sz w:val="26"/>
        </w:rPr>
        <w:t xml:space="preserve">                                                                                                      </w:t>
      </w:r>
      <w:r>
        <w:rPr>
          <w:sz w:val="26"/>
          <w:u w:val="single" w:color="000000"/>
        </w:rPr>
        <w:t xml:space="preserve">                                                </w:t>
      </w:r>
      <w:r>
        <w:rPr>
          <w:sz w:val="26"/>
        </w:rPr>
        <w:t xml:space="preserve">    </w:t>
      </w:r>
    </w:p>
    <w:p w:rsidR="00042DD3" w:rsidRPr="00EA3D35" w:rsidRDefault="007507DB">
      <w:pPr>
        <w:spacing w:after="12"/>
        <w:ind w:left="37" w:hanging="10"/>
        <w:jc w:val="left"/>
        <w:rPr>
          <w:rFonts w:cs="B Nazanin"/>
        </w:rPr>
      </w:pPr>
      <w:r w:rsidRPr="00EA3D35">
        <w:rPr>
          <w:rFonts w:cs="B Nazanin"/>
          <w:sz w:val="28"/>
          <w:szCs w:val="28"/>
          <w:rtl/>
        </w:rPr>
        <w:t xml:space="preserve">هدف کلی درس: </w:t>
      </w:r>
    </w:p>
    <w:p w:rsidR="00042DD3" w:rsidRDefault="007507DB">
      <w:pPr>
        <w:spacing w:after="58"/>
        <w:ind w:left="42"/>
        <w:jc w:val="left"/>
        <w:rPr>
          <w:rFonts w:cs="B Nazanin" w:hint="cs"/>
          <w:rtl/>
          <w:lang w:bidi="fa-IR"/>
        </w:rPr>
      </w:pPr>
      <w:r w:rsidRPr="00EA3D35">
        <w:rPr>
          <w:rFonts w:cs="B Nazanin"/>
          <w:sz w:val="24"/>
          <w:szCs w:val="24"/>
          <w:rtl/>
        </w:rPr>
        <w:t xml:space="preserve">در این درس دانشجو با تکنیک هاي جراحی در تروما، اورژانس ، بحران ها و حوادث غیر مترقبه و اصول مراقبت از بیمار در شرایط مورد اشاره آشنا می شود.  </w:t>
      </w:r>
    </w:p>
    <w:p w:rsidR="00917076" w:rsidRPr="00F24099" w:rsidRDefault="00917076" w:rsidP="00917076">
      <w:pPr>
        <w:spacing w:after="69"/>
        <w:ind w:left="39" w:hanging="10"/>
        <w:jc w:val="both"/>
        <w:rPr>
          <w:rFonts w:cs="B Nazanin"/>
          <w:b/>
          <w:bCs/>
        </w:rPr>
      </w:pPr>
      <w:r w:rsidRPr="00F24099">
        <w:rPr>
          <w:rFonts w:cs="B Nazanin"/>
          <w:b/>
          <w:bCs/>
          <w:rtl/>
        </w:rPr>
        <w:t xml:space="preserve">نحوه ارزشیابی:  </w:t>
      </w:r>
    </w:p>
    <w:p w:rsidR="00917076" w:rsidRDefault="00917076">
      <w:pPr>
        <w:spacing w:after="58"/>
        <w:ind w:left="42"/>
        <w:jc w:val="left"/>
        <w:rPr>
          <w:rFonts w:cs="B Nazanin" w:hint="cs"/>
          <w:rtl/>
          <w:lang w:bidi="fa-IR"/>
        </w:rPr>
      </w:pPr>
    </w:p>
    <w:p w:rsidR="00917076" w:rsidRPr="00EA3D35" w:rsidRDefault="00917076">
      <w:pPr>
        <w:spacing w:after="58"/>
        <w:ind w:left="42"/>
        <w:jc w:val="left"/>
        <w:rPr>
          <w:rFonts w:cs="B Nazanin" w:hint="cs"/>
          <w:rtl/>
          <w:lang w:bidi="fa-IR"/>
        </w:rPr>
      </w:pPr>
    </w:p>
    <w:p w:rsidR="00042DD3" w:rsidRPr="00EA3D35" w:rsidRDefault="007507DB">
      <w:pPr>
        <w:bidi w:val="0"/>
        <w:spacing w:after="0"/>
        <w:ind w:right="124"/>
        <w:rPr>
          <w:rFonts w:cs="B Nazanin"/>
        </w:rPr>
      </w:pPr>
      <w:r w:rsidRPr="00EA3D35">
        <w:rPr>
          <w:rFonts w:cs="B Nazanin"/>
          <w:sz w:val="28"/>
        </w:rPr>
        <w:t xml:space="preserve"> </w:t>
      </w:r>
    </w:p>
    <w:tbl>
      <w:tblPr>
        <w:tblStyle w:val="TableGrid"/>
        <w:tblW w:w="9224" w:type="dxa"/>
        <w:tblInd w:w="856" w:type="dxa"/>
        <w:tblCellMar>
          <w:left w:w="10" w:type="dxa"/>
          <w:right w:w="98" w:type="dxa"/>
        </w:tblCellMar>
        <w:tblLook w:val="04A0" w:firstRow="1" w:lastRow="0" w:firstColumn="1" w:lastColumn="0" w:noHBand="0" w:noVBand="1"/>
      </w:tblPr>
      <w:tblGrid>
        <w:gridCol w:w="1358"/>
        <w:gridCol w:w="4747"/>
        <w:gridCol w:w="1276"/>
        <w:gridCol w:w="992"/>
        <w:gridCol w:w="851"/>
      </w:tblGrid>
      <w:tr w:rsidR="00F24099" w:rsidRPr="00EA3D35" w:rsidTr="00917076">
        <w:trPr>
          <w:trHeight w:val="701"/>
        </w:trPr>
        <w:tc>
          <w:tcPr>
            <w:tcW w:w="13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 w:rsidP="00F24099">
            <w:pPr>
              <w:ind w:left="279" w:right="221" w:hanging="279"/>
              <w:rPr>
                <w:rFonts w:cs="B Nazanin"/>
              </w:rPr>
            </w:pPr>
            <w:r w:rsidRPr="00EA3D35">
              <w:rPr>
                <w:rFonts w:cs="B Nazanin"/>
                <w:sz w:val="20"/>
                <w:szCs w:val="20"/>
                <w:rtl/>
              </w:rPr>
              <w:t xml:space="preserve">روش یاددهی یادگیري  </w:t>
            </w:r>
          </w:p>
        </w:tc>
        <w:tc>
          <w:tcPr>
            <w:tcW w:w="4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 w:rsidP="00EA3D35">
            <w:pPr>
              <w:ind w:left="2224" w:right="168" w:hanging="222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0"/>
                <w:szCs w:val="20"/>
                <w:rtl/>
              </w:rPr>
              <w:t xml:space="preserve">اهداف ویژه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ind w:right="19"/>
              <w:jc w:val="center"/>
              <w:rPr>
                <w:rFonts w:cs="B Nazanin"/>
              </w:rPr>
            </w:pPr>
            <w:r w:rsidRPr="00EA3D35">
              <w:rPr>
                <w:rFonts w:cs="B Nazanin"/>
                <w:sz w:val="20"/>
                <w:szCs w:val="20"/>
                <w:rtl/>
              </w:rPr>
              <w:t xml:space="preserve">اهداف میانی  (رئوس مطالب)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ind w:left="3" w:right="110" w:hanging="3"/>
              <w:jc w:val="both"/>
              <w:rPr>
                <w:rFonts w:cs="B Nazanin"/>
              </w:rPr>
            </w:pPr>
            <w:r w:rsidRPr="00EA3D35">
              <w:rPr>
                <w:rFonts w:cs="B Nazanin"/>
                <w:sz w:val="20"/>
                <w:szCs w:val="20"/>
                <w:rtl/>
              </w:rPr>
              <w:t xml:space="preserve">تاریخ جلسه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70"/>
              <w:ind w:right="93"/>
              <w:jc w:val="center"/>
              <w:rPr>
                <w:rFonts w:cs="B Nazanin"/>
              </w:rPr>
            </w:pPr>
            <w:r w:rsidRPr="00EA3D35">
              <w:rPr>
                <w:rFonts w:cs="B Nazanin"/>
                <w:sz w:val="20"/>
                <w:szCs w:val="20"/>
                <w:rtl/>
              </w:rPr>
              <w:t xml:space="preserve">شماره </w:t>
            </w:r>
          </w:p>
          <w:p w:rsidR="00F24099" w:rsidRPr="00EA3D35" w:rsidRDefault="00F24099">
            <w:pPr>
              <w:ind w:right="283"/>
              <w:rPr>
                <w:rFonts w:cs="B Nazanin"/>
              </w:rPr>
            </w:pPr>
            <w:r w:rsidRPr="00EA3D35">
              <w:rPr>
                <w:rFonts w:cs="B Nazanin"/>
                <w:sz w:val="20"/>
                <w:szCs w:val="20"/>
                <w:rtl/>
              </w:rPr>
              <w:t xml:space="preserve">جلسه  </w:t>
            </w:r>
          </w:p>
        </w:tc>
      </w:tr>
      <w:tr w:rsidR="00F24099" w:rsidRPr="00EA3D35" w:rsidTr="00917076">
        <w:trPr>
          <w:trHeight w:val="2808"/>
        </w:trPr>
        <w:tc>
          <w:tcPr>
            <w:tcW w:w="13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58" w:firstLine="13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سخنرانی، حل مسئله ،پرسش و پاسخ  </w:t>
            </w:r>
          </w:p>
        </w:tc>
        <w:tc>
          <w:tcPr>
            <w:tcW w:w="4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7507DB" w:rsidRDefault="00F24099" w:rsidP="007507DB">
            <w:pPr>
              <w:spacing w:after="51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Pr="00EA3D35" w:rsidRDefault="00F24099" w:rsidP="007507DB">
            <w:pPr>
              <w:numPr>
                <w:ilvl w:val="0"/>
                <w:numId w:val="1"/>
              </w:numPr>
              <w:spacing w:after="51"/>
              <w:ind w:left="363" w:hanging="362"/>
              <w:jc w:val="left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اقدامات عمومی در تروما را شرح دهد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06" w:firstLine="1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مقدمه ای برتروما</w:t>
            </w:r>
            <w:r w:rsidRPr="00EA3D35">
              <w:rPr>
                <w:rFonts w:cs="B Nazanin"/>
                <w:rtl/>
              </w:rPr>
              <w:t xml:space="preserve">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312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1</w:t>
            </w:r>
          </w:p>
        </w:tc>
      </w:tr>
      <w:tr w:rsidR="00F24099" w:rsidRPr="00EA3D35" w:rsidTr="00917076">
        <w:trPr>
          <w:trHeight w:val="1109"/>
        </w:trPr>
        <w:tc>
          <w:tcPr>
            <w:tcW w:w="13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ind w:right="158" w:firstLine="13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سخنرانی، حل مسئله ،پرسش و پاسخ  </w:t>
            </w:r>
          </w:p>
        </w:tc>
        <w:tc>
          <w:tcPr>
            <w:tcW w:w="4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46"/>
              <w:ind w:left="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Default="00F24099" w:rsidP="00F24099">
            <w:pPr>
              <w:ind w:left="1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cs="B Nazanin"/>
                <w:sz w:val="24"/>
                <w:szCs w:val="24"/>
                <w:rtl/>
              </w:rPr>
              <w:t xml:space="preserve">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آناتومی </w:t>
            </w:r>
          </w:p>
          <w:p w:rsidR="00F24099" w:rsidRPr="00F24099" w:rsidRDefault="00F24099" w:rsidP="00F24099">
            <w:pPr>
              <w:ind w:left="1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</w:t>
            </w:r>
            <w:r w:rsidRPr="00F24099">
              <w:rPr>
                <w:rFonts w:cs="B Nazanin"/>
                <w:sz w:val="24"/>
                <w:szCs w:val="24"/>
                <w:rtl/>
              </w:rPr>
              <w:t>مراقبت هاي قبل، ح</w:t>
            </w:r>
            <w:r w:rsidRPr="00F240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409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24099">
              <w:rPr>
                <w:rFonts w:cs="B Nazanin"/>
                <w:sz w:val="24"/>
                <w:szCs w:val="24"/>
                <w:rtl/>
              </w:rPr>
              <w:t xml:space="preserve"> و بعد از عمل جراح</w:t>
            </w:r>
            <w:r w:rsidRPr="00F240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4099">
              <w:rPr>
                <w:rFonts w:cs="B Nazanin"/>
                <w:sz w:val="24"/>
                <w:szCs w:val="24"/>
                <w:rtl/>
              </w:rPr>
              <w:t xml:space="preserve"> تروماي شکم</w:t>
            </w:r>
            <w:r w:rsidRPr="00F240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4099">
              <w:rPr>
                <w:rFonts w:cs="B Nazanin"/>
                <w:sz w:val="24"/>
                <w:szCs w:val="24"/>
                <w:rtl/>
              </w:rPr>
              <w:t xml:space="preserve"> را شرح دهد. </w:t>
            </w:r>
          </w:p>
          <w:p w:rsidR="00F24099" w:rsidRPr="00EA3D35" w:rsidRDefault="00F24099" w:rsidP="00F24099">
            <w:pPr>
              <w:jc w:val="lef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06" w:firstLine="1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تروما به سر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298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2</w:t>
            </w:r>
          </w:p>
        </w:tc>
      </w:tr>
    </w:tbl>
    <w:p w:rsidR="00042DD3" w:rsidRPr="00EA3D35" w:rsidRDefault="007507DB" w:rsidP="00F24099">
      <w:pPr>
        <w:bidi w:val="0"/>
        <w:spacing w:after="0"/>
        <w:jc w:val="both"/>
        <w:rPr>
          <w:rFonts w:cs="B Nazanin"/>
        </w:rPr>
      </w:pPr>
      <w:r w:rsidRPr="00EA3D35">
        <w:rPr>
          <w:rFonts w:cs="B Nazanin"/>
          <w:sz w:val="24"/>
        </w:rPr>
        <w:t xml:space="preserve"> </w:t>
      </w:r>
      <w:r w:rsidRPr="00EA3D35">
        <w:rPr>
          <w:rFonts w:cs="B Nazanin"/>
          <w:strike/>
          <w:sz w:val="24"/>
        </w:rPr>
        <w:t xml:space="preserve">              </w:t>
      </w:r>
      <w:r w:rsidR="00F24099">
        <w:rPr>
          <w:rFonts w:cs="B Nazanin"/>
          <w:strike/>
          <w:sz w:val="24"/>
        </w:rPr>
        <w:t xml:space="preserve">                               </w:t>
      </w:r>
    </w:p>
    <w:tbl>
      <w:tblPr>
        <w:tblStyle w:val="TableGrid"/>
        <w:tblW w:w="9195" w:type="dxa"/>
        <w:tblInd w:w="885" w:type="dxa"/>
        <w:tblCellMar>
          <w:left w:w="10" w:type="dxa"/>
          <w:right w:w="98" w:type="dxa"/>
        </w:tblCellMar>
        <w:tblLook w:val="04A0" w:firstRow="1" w:lastRow="0" w:firstColumn="1" w:lastColumn="0" w:noHBand="0" w:noVBand="1"/>
      </w:tblPr>
      <w:tblGrid>
        <w:gridCol w:w="970"/>
        <w:gridCol w:w="5106"/>
        <w:gridCol w:w="1276"/>
        <w:gridCol w:w="992"/>
        <w:gridCol w:w="851"/>
      </w:tblGrid>
      <w:tr w:rsidR="00F24099" w:rsidRPr="00EA3D35" w:rsidTr="00E373F2">
        <w:trPr>
          <w:trHeight w:val="2710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58" w:firstLine="13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lastRenderedPageBreak/>
              <w:t xml:space="preserve">سخنرانی، حل مسئله ،پرسش و پاسخ  </w:t>
            </w:r>
          </w:p>
        </w:tc>
        <w:tc>
          <w:tcPr>
            <w:tcW w:w="51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46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Pr="00EA3D35" w:rsidRDefault="00F24099">
            <w:pPr>
              <w:numPr>
                <w:ilvl w:val="0"/>
                <w:numId w:val="3"/>
              </w:numPr>
              <w:spacing w:after="34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صدمات غیر نافذ قلبی آشنا شود. </w:t>
            </w:r>
          </w:p>
          <w:p w:rsidR="00F24099" w:rsidRPr="00EA3D35" w:rsidRDefault="00F24099">
            <w:pPr>
              <w:numPr>
                <w:ilvl w:val="0"/>
                <w:numId w:val="3"/>
              </w:numPr>
              <w:spacing w:after="41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صدمات نافذ قلب را بشناسد. </w:t>
            </w:r>
          </w:p>
          <w:p w:rsidR="00F24099" w:rsidRPr="00EA3D35" w:rsidRDefault="00F24099">
            <w:pPr>
              <w:numPr>
                <w:ilvl w:val="0"/>
                <w:numId w:val="3"/>
              </w:numPr>
              <w:spacing w:after="37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صدمات مري را بیان کند. </w:t>
            </w:r>
          </w:p>
          <w:p w:rsidR="00F24099" w:rsidRPr="00EA3D35" w:rsidRDefault="00F24099">
            <w:pPr>
              <w:numPr>
                <w:ilvl w:val="0"/>
                <w:numId w:val="3"/>
              </w:numPr>
              <w:spacing w:after="48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صدمات دیافراگم آشنا شود. </w:t>
            </w:r>
          </w:p>
          <w:p w:rsidR="00F24099" w:rsidRPr="00EA3D35" w:rsidRDefault="00F24099" w:rsidP="00F24099">
            <w:pPr>
              <w:ind w:left="36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left="3" w:right="106" w:hanging="3"/>
              <w:jc w:val="both"/>
              <w:rPr>
                <w:rFonts w:cs="B Nazanin"/>
              </w:rPr>
            </w:pPr>
            <w:r w:rsidRPr="00EA3D35">
              <w:rPr>
                <w:rFonts w:cs="B Nazanin"/>
                <w:rtl/>
              </w:rPr>
              <w:t xml:space="preserve">جراحــی در ترومــاي قفسه سینه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283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3</w:t>
            </w:r>
          </w:p>
        </w:tc>
      </w:tr>
      <w:tr w:rsidR="00F24099" w:rsidRPr="00EA3D35" w:rsidTr="00E373F2">
        <w:trPr>
          <w:trHeight w:val="2710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spacing w:after="19" w:line="282" w:lineRule="auto"/>
              <w:ind w:right="158" w:firstLine="13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سخنرانی، حل مسئله ،پرسش و پاسخ </w:t>
            </w:r>
          </w:p>
          <w:p w:rsidR="00F24099" w:rsidRPr="00EA3D35" w:rsidRDefault="00F24099">
            <w:pPr>
              <w:bidi w:val="0"/>
              <w:ind w:right="28"/>
              <w:jc w:val="center"/>
              <w:rPr>
                <w:rFonts w:cs="B Nazanin"/>
              </w:rPr>
            </w:pPr>
            <w:r w:rsidRPr="00EA3D35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51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51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Pr="00EA3D35" w:rsidRDefault="00F24099" w:rsidP="00EA3D35">
            <w:pPr>
              <w:numPr>
                <w:ilvl w:val="0"/>
                <w:numId w:val="4"/>
              </w:numPr>
              <w:spacing w:after="28"/>
              <w:ind w:right="130" w:hanging="361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نحوه ارزیابی بیماران با تروماي قفسه سینه را شرح دهد. </w:t>
            </w:r>
          </w:p>
          <w:p w:rsidR="00F24099" w:rsidRPr="00EA3D35" w:rsidRDefault="00F24099" w:rsidP="00EA3D35">
            <w:pPr>
              <w:numPr>
                <w:ilvl w:val="0"/>
                <w:numId w:val="4"/>
              </w:numPr>
              <w:spacing w:after="31"/>
              <w:ind w:right="130" w:hanging="361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تکنیک هاي جراحی در تروماي قلبی، مري و دیافراگم آشنا شود. </w:t>
            </w:r>
          </w:p>
          <w:p w:rsidR="00F24099" w:rsidRPr="00EA3D35" w:rsidRDefault="00F24099" w:rsidP="00EA3D35">
            <w:pPr>
              <w:numPr>
                <w:ilvl w:val="0"/>
                <w:numId w:val="4"/>
              </w:numPr>
              <w:spacing w:after="16" w:line="280" w:lineRule="auto"/>
              <w:ind w:right="130" w:hanging="361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مراقبت هاي قبل، حین و بعد از اعمال جراحی تروماي قلبی، مري و دیافراگم را بداند. </w:t>
            </w:r>
          </w:p>
          <w:p w:rsidR="00F24099" w:rsidRPr="00EA3D35" w:rsidRDefault="00F24099">
            <w:pPr>
              <w:ind w:left="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>.</w:t>
            </w:r>
            <w:r w:rsidRPr="00EA3D35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left="3" w:right="106" w:hanging="3"/>
              <w:jc w:val="both"/>
              <w:rPr>
                <w:rFonts w:cs="B Nazanin"/>
              </w:rPr>
            </w:pPr>
            <w:r w:rsidRPr="00EA3D35">
              <w:rPr>
                <w:rFonts w:cs="B Nazanin"/>
                <w:rtl/>
              </w:rPr>
              <w:t xml:space="preserve">جراحــی در ترومــاي قفسه سینه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288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4</w:t>
            </w:r>
          </w:p>
        </w:tc>
      </w:tr>
      <w:tr w:rsidR="00F24099" w:rsidRPr="00EA3D35" w:rsidTr="00E373F2">
        <w:trPr>
          <w:trHeight w:val="2686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58" w:firstLine="13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سخنرانی، حل مسئله ،پرسش و پاسخ  </w:t>
            </w:r>
          </w:p>
        </w:tc>
        <w:tc>
          <w:tcPr>
            <w:tcW w:w="51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51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Pr="00EA3D35" w:rsidRDefault="00F24099">
            <w:pPr>
              <w:numPr>
                <w:ilvl w:val="0"/>
                <w:numId w:val="5"/>
              </w:numPr>
              <w:spacing w:after="29"/>
              <w:ind w:left="364" w:hanging="36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نحوه ارزیابی بیماران با تروماي سر و گردن را بیان نماید. </w:t>
            </w:r>
          </w:p>
          <w:p w:rsidR="00F24099" w:rsidRPr="00EA3D35" w:rsidRDefault="00F24099">
            <w:pPr>
              <w:numPr>
                <w:ilvl w:val="0"/>
                <w:numId w:val="5"/>
              </w:numPr>
              <w:spacing w:after="34"/>
              <w:ind w:left="364" w:hanging="36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ضایعات منتشر مغزي و تکان مغزي آشنا شود. </w:t>
            </w:r>
          </w:p>
          <w:p w:rsidR="00F24099" w:rsidRPr="00EA3D35" w:rsidRDefault="00F24099">
            <w:pPr>
              <w:numPr>
                <w:ilvl w:val="0"/>
                <w:numId w:val="5"/>
              </w:numPr>
              <w:spacing w:after="30"/>
              <w:ind w:left="364" w:hanging="36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هماتوماپیدورال و ساب دورال را بشناسد و با هم مقایسه کند. </w:t>
            </w:r>
          </w:p>
          <w:p w:rsidR="00F24099" w:rsidRPr="00EA3D35" w:rsidRDefault="00F24099">
            <w:pPr>
              <w:numPr>
                <w:ilvl w:val="0"/>
                <w:numId w:val="5"/>
              </w:numPr>
              <w:spacing w:after="33"/>
              <w:ind w:left="364" w:hanging="36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شکستگی هاي جمجمه را بشناسد. </w:t>
            </w:r>
          </w:p>
          <w:p w:rsidR="00F24099" w:rsidRPr="00EA3D35" w:rsidRDefault="00F24099">
            <w:pPr>
              <w:numPr>
                <w:ilvl w:val="0"/>
                <w:numId w:val="5"/>
              </w:numPr>
              <w:spacing w:after="40"/>
              <w:ind w:left="364" w:hanging="36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صدمات مهره هاي گردن آشنا شود. </w:t>
            </w:r>
          </w:p>
          <w:p w:rsidR="00F24099" w:rsidRPr="00EA3D35" w:rsidRDefault="00F24099">
            <w:pPr>
              <w:numPr>
                <w:ilvl w:val="0"/>
                <w:numId w:val="5"/>
              </w:numPr>
              <w:ind w:left="364" w:hanging="36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صدمات نخاع را بشناسد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06" w:firstLine="1"/>
              <w:rPr>
                <w:rFonts w:cs="B Nazanin"/>
              </w:rPr>
            </w:pPr>
            <w:r w:rsidRPr="00EA3D35">
              <w:rPr>
                <w:rFonts w:cs="B Nazanin"/>
                <w:rtl/>
              </w:rPr>
              <w:t xml:space="preserve">جراحــی در ترومــاي سر و گردن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293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5</w:t>
            </w:r>
          </w:p>
        </w:tc>
      </w:tr>
    </w:tbl>
    <w:p w:rsidR="00042DD3" w:rsidRPr="00EA3D35" w:rsidRDefault="00042DD3">
      <w:pPr>
        <w:bidi w:val="0"/>
        <w:spacing w:after="0"/>
        <w:ind w:right="16033"/>
        <w:jc w:val="left"/>
        <w:rPr>
          <w:rFonts w:cs="B Nazanin"/>
        </w:rPr>
      </w:pPr>
    </w:p>
    <w:tbl>
      <w:tblPr>
        <w:tblStyle w:val="TableGrid"/>
        <w:tblW w:w="9214" w:type="dxa"/>
        <w:tblInd w:w="866" w:type="dxa"/>
        <w:tblCellMar>
          <w:left w:w="10" w:type="dxa"/>
          <w:right w:w="98" w:type="dxa"/>
        </w:tblCellMar>
        <w:tblLook w:val="04A0" w:firstRow="1" w:lastRow="0" w:firstColumn="1" w:lastColumn="0" w:noHBand="0" w:noVBand="1"/>
      </w:tblPr>
      <w:tblGrid>
        <w:gridCol w:w="1244"/>
        <w:gridCol w:w="4851"/>
        <w:gridCol w:w="1276"/>
        <w:gridCol w:w="992"/>
        <w:gridCol w:w="851"/>
      </w:tblGrid>
      <w:tr w:rsidR="00F24099" w:rsidRPr="00EA3D35" w:rsidTr="005432D8">
        <w:trPr>
          <w:trHeight w:val="2362"/>
        </w:trPr>
        <w:tc>
          <w:tcPr>
            <w:tcW w:w="12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4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numPr>
                <w:ilvl w:val="0"/>
                <w:numId w:val="6"/>
              </w:numPr>
              <w:spacing w:after="34"/>
              <w:ind w:hanging="421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تدابیر اورژانس در صدمات سر و گردن را ذکر کند. </w:t>
            </w:r>
          </w:p>
          <w:p w:rsidR="00F24099" w:rsidRPr="00EA3D35" w:rsidRDefault="00F24099">
            <w:pPr>
              <w:numPr>
                <w:ilvl w:val="0"/>
                <w:numId w:val="6"/>
              </w:numPr>
              <w:spacing w:after="28"/>
              <w:ind w:hanging="421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تکنیک هاي جراحی در تروماي سر و گردن آشنا شود. </w:t>
            </w:r>
          </w:p>
          <w:p w:rsidR="00F24099" w:rsidRPr="00EA3D35" w:rsidRDefault="00F24099">
            <w:pPr>
              <w:numPr>
                <w:ilvl w:val="0"/>
                <w:numId w:val="6"/>
              </w:numPr>
              <w:spacing w:line="285" w:lineRule="auto"/>
              <w:ind w:hanging="421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مراقبت هاي قبل، حین و بعد از اعمال جراحی سر و گردن را توضیح دهد. </w:t>
            </w:r>
          </w:p>
          <w:p w:rsidR="00F24099" w:rsidRPr="00EA3D35" w:rsidRDefault="00F24099" w:rsidP="00757EBD">
            <w:pPr>
              <w:bidi w:val="0"/>
              <w:ind w:right="1"/>
              <w:rPr>
                <w:rFonts w:cs="B Nazanin"/>
              </w:rPr>
            </w:pPr>
            <w:r w:rsidRPr="00EA3D35">
              <w:rPr>
                <w:rFonts w:cs="B Nazanin"/>
                <w:sz w:val="24"/>
              </w:rPr>
              <w:t xml:space="preserve">  </w:t>
            </w:r>
            <w:r w:rsidRPr="00EA3D35">
              <w:rPr>
                <w:rFonts w:cs="B Nazanin"/>
                <w:sz w:val="24"/>
                <w:szCs w:val="24"/>
                <w:rtl/>
              </w:rPr>
              <w:t>در بحث کلاسی به صورت فعالانه و با اشتیاق شرکت نماید.</w:t>
            </w:r>
            <w:r w:rsidRPr="00EA3D35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</w:tr>
      <w:tr w:rsidR="00F24099" w:rsidRPr="00EA3D35" w:rsidTr="005432D8">
        <w:trPr>
          <w:trHeight w:val="4152"/>
        </w:trPr>
        <w:tc>
          <w:tcPr>
            <w:tcW w:w="12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58" w:firstLine="13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سخنرانی، حل مسئله ،پرسش و پاسخ  </w:t>
            </w:r>
          </w:p>
        </w:tc>
        <w:tc>
          <w:tcPr>
            <w:tcW w:w="4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46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Pr="00EA3D35" w:rsidRDefault="00F24099">
            <w:pPr>
              <w:spacing w:after="38"/>
              <w:ind w:left="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حیطه شناختی: </w:t>
            </w:r>
          </w:p>
          <w:p w:rsidR="00F24099" w:rsidRPr="00EA3D35" w:rsidRDefault="00F24099">
            <w:pPr>
              <w:numPr>
                <w:ilvl w:val="0"/>
                <w:numId w:val="7"/>
              </w:numPr>
              <w:spacing w:after="34"/>
              <w:ind w:left="365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صدمات اندام فوقانی آشنا شود. </w:t>
            </w:r>
          </w:p>
          <w:p w:rsidR="00F24099" w:rsidRPr="00EA3D35" w:rsidRDefault="00F24099">
            <w:pPr>
              <w:numPr>
                <w:ilvl w:val="0"/>
                <w:numId w:val="7"/>
              </w:numPr>
              <w:spacing w:after="32"/>
              <w:ind w:left="365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صدمات اندام تحتانی آشنا شود. </w:t>
            </w:r>
          </w:p>
          <w:p w:rsidR="00F24099" w:rsidRPr="00EA3D35" w:rsidRDefault="00F24099">
            <w:pPr>
              <w:numPr>
                <w:ilvl w:val="0"/>
                <w:numId w:val="7"/>
              </w:numPr>
              <w:spacing w:after="36"/>
              <w:ind w:left="365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نحوه ارزیابی بیماران با تروماي ارتوپدي را بیان نماید. </w:t>
            </w:r>
          </w:p>
          <w:p w:rsidR="00F24099" w:rsidRPr="00EA3D35" w:rsidRDefault="00F24099">
            <w:pPr>
              <w:numPr>
                <w:ilvl w:val="0"/>
                <w:numId w:val="7"/>
              </w:numPr>
              <w:spacing w:after="36"/>
              <w:ind w:left="365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سندرم کمپارتمان را توضیح دهد. </w:t>
            </w:r>
          </w:p>
          <w:p w:rsidR="00F24099" w:rsidRPr="00EA3D35" w:rsidRDefault="00F24099">
            <w:pPr>
              <w:numPr>
                <w:ilvl w:val="0"/>
                <w:numId w:val="7"/>
              </w:numPr>
              <w:spacing w:after="34"/>
              <w:ind w:left="365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رابدومیولیز را شرح دهد. </w:t>
            </w:r>
          </w:p>
          <w:p w:rsidR="00F24099" w:rsidRPr="00EA3D35" w:rsidRDefault="00F24099">
            <w:pPr>
              <w:numPr>
                <w:ilvl w:val="0"/>
                <w:numId w:val="7"/>
              </w:numPr>
              <w:spacing w:after="32"/>
              <w:ind w:left="365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تکنیک هاي جراحی در تروماي ارتوپدي را شرح دهد. </w:t>
            </w:r>
          </w:p>
          <w:p w:rsidR="00F24099" w:rsidRPr="00757EBD" w:rsidRDefault="00F24099" w:rsidP="00757EBD">
            <w:pPr>
              <w:numPr>
                <w:ilvl w:val="0"/>
                <w:numId w:val="7"/>
              </w:numPr>
              <w:spacing w:after="21" w:line="281" w:lineRule="auto"/>
              <w:ind w:left="365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مراقبت هاي قبل، حین و بعد از عمل جراحی تروماي ارتوپدي را شرح دهد. </w:t>
            </w:r>
            <w:r w:rsidRPr="00757EBD">
              <w:rPr>
                <w:rFonts w:cs="B Nazanin"/>
                <w:sz w:val="24"/>
                <w:szCs w:val="24"/>
                <w:rtl/>
              </w:rPr>
              <w:t xml:space="preserve">:  </w:t>
            </w:r>
          </w:p>
          <w:p w:rsidR="00F24099" w:rsidRPr="00EA3D35" w:rsidRDefault="00F24099">
            <w:pPr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>در بحث کلاسی به صورت فعالانه و با اشتیاق شرکت نماید.</w:t>
            </w:r>
            <w:r w:rsidRPr="00EA3D35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left="4" w:right="106" w:hanging="4"/>
              <w:rPr>
                <w:rFonts w:cs="B Nazanin"/>
              </w:rPr>
            </w:pPr>
            <w:r w:rsidRPr="00EA3D35">
              <w:rPr>
                <w:rFonts w:cs="B Nazanin"/>
                <w:rtl/>
              </w:rPr>
              <w:t xml:space="preserve">جراحــی در ترومــاي ارتوپدي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293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6</w:t>
            </w:r>
          </w:p>
        </w:tc>
      </w:tr>
      <w:tr w:rsidR="00F24099" w:rsidRPr="00EA3D35" w:rsidTr="005432D8">
        <w:trPr>
          <w:trHeight w:val="3144"/>
        </w:trPr>
        <w:tc>
          <w:tcPr>
            <w:tcW w:w="12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54" w:firstLine="151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سخنرانی، پرسش و پاسخ  </w:t>
            </w:r>
          </w:p>
        </w:tc>
        <w:tc>
          <w:tcPr>
            <w:tcW w:w="4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46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Pr="00EA3D35" w:rsidRDefault="00F24099">
            <w:pPr>
              <w:numPr>
                <w:ilvl w:val="0"/>
                <w:numId w:val="8"/>
              </w:numPr>
              <w:spacing w:after="38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تروماي غیر نافذ در اطفال آشنا شود. </w:t>
            </w:r>
          </w:p>
          <w:p w:rsidR="00F24099" w:rsidRPr="00EA3D35" w:rsidRDefault="00F24099">
            <w:pPr>
              <w:numPr>
                <w:ilvl w:val="0"/>
                <w:numId w:val="8"/>
              </w:numPr>
              <w:spacing w:after="33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صدمات نافذ شکم آشنا شود. </w:t>
            </w:r>
          </w:p>
          <w:p w:rsidR="00F24099" w:rsidRPr="00EA3D35" w:rsidRDefault="00F24099">
            <w:pPr>
              <w:numPr>
                <w:ilvl w:val="0"/>
                <w:numId w:val="8"/>
              </w:numPr>
              <w:spacing w:after="30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نحوه ارزیابی کودکان دچار تروما را بیان کند. </w:t>
            </w:r>
          </w:p>
          <w:p w:rsidR="00F24099" w:rsidRPr="00EA3D35" w:rsidRDefault="00F24099">
            <w:pPr>
              <w:numPr>
                <w:ilvl w:val="0"/>
                <w:numId w:val="8"/>
              </w:numPr>
              <w:spacing w:after="33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تکنیک هاي جراحی تروماي اطفال آشنا باشد. </w:t>
            </w:r>
          </w:p>
          <w:p w:rsidR="00F24099" w:rsidRPr="00EA3D35" w:rsidRDefault="00F24099">
            <w:pPr>
              <w:numPr>
                <w:ilvl w:val="0"/>
                <w:numId w:val="8"/>
              </w:numPr>
              <w:spacing w:after="16" w:line="285" w:lineRule="auto"/>
              <w:ind w:hanging="362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مراقبت هاي قبل، حین و بعد از عمل جراحی تروماي اطفال را ذکر کند. </w:t>
            </w:r>
          </w:p>
          <w:p w:rsidR="00F24099" w:rsidRPr="00EA3D35" w:rsidRDefault="00F24099" w:rsidP="00757EBD">
            <w:pPr>
              <w:jc w:val="lef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left="3" w:right="106" w:hanging="3"/>
              <w:jc w:val="both"/>
              <w:rPr>
                <w:rFonts w:cs="B Nazanin" w:hint="cs"/>
                <w:rtl/>
                <w:lang w:bidi="fa-IR"/>
              </w:rPr>
            </w:pPr>
            <w:r w:rsidRPr="00EA3D35">
              <w:rPr>
                <w:rFonts w:cs="B Nazanin"/>
                <w:rtl/>
              </w:rPr>
              <w:t xml:space="preserve">جراحــی در ترومــاي اطفال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288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7</w:t>
            </w:r>
          </w:p>
        </w:tc>
      </w:tr>
      <w:tr w:rsidR="00F24099" w:rsidRPr="00EA3D35" w:rsidTr="005432D8">
        <w:trPr>
          <w:trHeight w:val="370"/>
        </w:trPr>
        <w:tc>
          <w:tcPr>
            <w:tcW w:w="12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4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>در بحث کلاسی به صورت فعالانه و با اشتیاق شرکت نماید.</w:t>
            </w:r>
            <w:r w:rsidRPr="00EA3D35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bidi w:val="0"/>
              <w:jc w:val="left"/>
              <w:rPr>
                <w:rFonts w:cs="B Nazanin"/>
              </w:rPr>
            </w:pPr>
          </w:p>
        </w:tc>
      </w:tr>
      <w:tr w:rsidR="00F24099" w:rsidRPr="00EA3D35" w:rsidTr="005432D8">
        <w:trPr>
          <w:trHeight w:val="3139"/>
        </w:trPr>
        <w:tc>
          <w:tcPr>
            <w:tcW w:w="12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54" w:firstLine="151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سخنرانی، پرسش و پاسخ  </w:t>
            </w:r>
          </w:p>
        </w:tc>
        <w:tc>
          <w:tcPr>
            <w:tcW w:w="4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46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بتواند:  </w:t>
            </w:r>
          </w:p>
          <w:p w:rsidR="00F24099" w:rsidRPr="00EA3D35" w:rsidRDefault="00F24099">
            <w:pPr>
              <w:numPr>
                <w:ilvl w:val="0"/>
                <w:numId w:val="9"/>
              </w:numPr>
              <w:spacing w:after="39"/>
              <w:ind w:hanging="365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کمیت هاي اندازه گیري بیان کند. </w:t>
            </w:r>
          </w:p>
          <w:p w:rsidR="00F24099" w:rsidRPr="00EA3D35" w:rsidRDefault="00F24099">
            <w:pPr>
              <w:numPr>
                <w:ilvl w:val="0"/>
                <w:numId w:val="9"/>
              </w:numPr>
              <w:spacing w:after="37"/>
              <w:ind w:hanging="365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>کاربردهاي واحد اندازه گیري</w:t>
            </w:r>
            <w:r w:rsidRPr="00EA3D35">
              <w:rPr>
                <w:rFonts w:cs="B Nazanin"/>
                <w:sz w:val="24"/>
              </w:rPr>
              <w:t xml:space="preserve"> SI</w:t>
            </w:r>
            <w:r w:rsidRPr="00EA3D35">
              <w:rPr>
                <w:rFonts w:cs="B Nazanin"/>
                <w:sz w:val="24"/>
                <w:szCs w:val="24"/>
                <w:rtl/>
              </w:rPr>
              <w:t xml:space="preserve">را بفهمد. </w:t>
            </w:r>
          </w:p>
          <w:p w:rsidR="00F24099" w:rsidRPr="00EA3D35" w:rsidRDefault="00F24099">
            <w:pPr>
              <w:numPr>
                <w:ilvl w:val="0"/>
                <w:numId w:val="9"/>
              </w:numPr>
              <w:spacing w:after="33"/>
              <w:ind w:hanging="365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ارائه خدمات فوري در بحران ها آشنا شود. </w:t>
            </w:r>
          </w:p>
          <w:p w:rsidR="00F24099" w:rsidRPr="00757EBD" w:rsidRDefault="00F24099" w:rsidP="00757EBD">
            <w:pPr>
              <w:numPr>
                <w:ilvl w:val="0"/>
                <w:numId w:val="9"/>
              </w:numPr>
              <w:spacing w:after="21" w:line="284" w:lineRule="auto"/>
              <w:ind w:hanging="365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آماده سازي اتاق عمل در بحران ها و حوادث غیر مترقبه را فرا گیرد. </w:t>
            </w:r>
            <w:r w:rsidRPr="00757EBD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F24099" w:rsidRPr="00EA3D35" w:rsidRDefault="00F24099">
            <w:pPr>
              <w:ind w:left="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>در بحث کلاسی به صورت فعالانه و با اشتیاق شرکت نماید.</w:t>
            </w:r>
            <w:r w:rsidRPr="00EA3D35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107"/>
              <w:jc w:val="both"/>
              <w:rPr>
                <w:rFonts w:cs="B Nazanin"/>
              </w:rPr>
            </w:pPr>
            <w:r w:rsidRPr="00EA3D35">
              <w:rPr>
                <w:rFonts w:cs="B Nazanin"/>
                <w:rtl/>
              </w:rPr>
              <w:t xml:space="preserve">جراحی در بحران هـا و حوادث غیر مترقبه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288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8</w:t>
            </w:r>
          </w:p>
        </w:tc>
      </w:tr>
      <w:tr w:rsidR="00F24099" w:rsidRPr="00EA3D35" w:rsidTr="005432D8">
        <w:trPr>
          <w:trHeight w:val="1806"/>
        </w:trPr>
        <w:tc>
          <w:tcPr>
            <w:tcW w:w="12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293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حل مسئله  </w:t>
            </w:r>
          </w:p>
        </w:tc>
        <w:tc>
          <w:tcPr>
            <w:tcW w:w="4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4099" w:rsidRPr="00EA3D35" w:rsidRDefault="00F24099">
            <w:pPr>
              <w:spacing w:after="25"/>
              <w:ind w:left="3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دانشجو بتواند   </w:t>
            </w:r>
          </w:p>
          <w:p w:rsidR="00F24099" w:rsidRPr="00EA3D35" w:rsidRDefault="00F24099">
            <w:pPr>
              <w:numPr>
                <w:ilvl w:val="0"/>
                <w:numId w:val="10"/>
              </w:numPr>
              <w:spacing w:after="22"/>
              <w:ind w:left="364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مسائل مختلف ارائه شده در طول ترم را حل نماید.  </w:t>
            </w:r>
          </w:p>
          <w:p w:rsidR="00F24099" w:rsidRPr="00EA3D35" w:rsidRDefault="00F24099">
            <w:pPr>
              <w:numPr>
                <w:ilvl w:val="0"/>
                <w:numId w:val="10"/>
              </w:numPr>
              <w:spacing w:after="26"/>
              <w:ind w:left="364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هدف از ارائه این واحد درسی را به خوبی درك کرده باشد.  </w:t>
            </w:r>
          </w:p>
          <w:p w:rsidR="00F24099" w:rsidRPr="00EA3D35" w:rsidRDefault="00F24099">
            <w:pPr>
              <w:numPr>
                <w:ilvl w:val="0"/>
                <w:numId w:val="10"/>
              </w:numPr>
              <w:ind w:left="364" w:hanging="364"/>
              <w:jc w:val="left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با انگیزه و اشتیاق در امتحان پایان ترم شرکت کند.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ind w:right="334"/>
              <w:jc w:val="center"/>
              <w:rPr>
                <w:rFonts w:cs="B Nazanin"/>
              </w:rPr>
            </w:pPr>
            <w:r w:rsidRPr="00EA3D35">
              <w:rPr>
                <w:rFonts w:cs="B Nazanin"/>
                <w:sz w:val="24"/>
                <w:szCs w:val="24"/>
                <w:rtl/>
              </w:rPr>
              <w:t xml:space="preserve">امتحان پایان ترم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187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4099" w:rsidRPr="00EA3D35" w:rsidRDefault="00F24099">
            <w:pPr>
              <w:bidi w:val="0"/>
              <w:ind w:left="302"/>
              <w:jc w:val="left"/>
              <w:rPr>
                <w:rFonts w:cs="B Nazanin"/>
              </w:rPr>
            </w:pPr>
            <w:r w:rsidRPr="00EA3D35">
              <w:rPr>
                <w:rFonts w:cs="B Nazanin"/>
              </w:rPr>
              <w:t xml:space="preserve">  9</w:t>
            </w:r>
          </w:p>
        </w:tc>
      </w:tr>
    </w:tbl>
    <w:p w:rsidR="00F24099" w:rsidRDefault="00F24099">
      <w:pPr>
        <w:spacing w:after="69"/>
        <w:ind w:left="39" w:hanging="10"/>
        <w:jc w:val="left"/>
        <w:rPr>
          <w:rFonts w:cs="B Nazanin" w:hint="cs"/>
          <w:rtl/>
          <w:lang w:bidi="fa-IR"/>
        </w:rPr>
      </w:pPr>
    </w:p>
    <w:p w:rsidR="00F24099" w:rsidRDefault="00F24099">
      <w:pPr>
        <w:spacing w:after="69"/>
        <w:ind w:left="39" w:hanging="10"/>
        <w:jc w:val="left"/>
        <w:rPr>
          <w:rFonts w:cs="B Nazanin"/>
          <w:rtl/>
        </w:rPr>
      </w:pPr>
    </w:p>
    <w:p w:rsidR="00F24099" w:rsidRDefault="00F24099">
      <w:pPr>
        <w:spacing w:after="69"/>
        <w:ind w:left="39" w:hanging="10"/>
        <w:jc w:val="left"/>
        <w:rPr>
          <w:rFonts w:cs="B Nazanin"/>
          <w:rtl/>
        </w:rPr>
      </w:pPr>
    </w:p>
    <w:p w:rsidR="005432D8" w:rsidRPr="005432D8" w:rsidRDefault="005432D8" w:rsidP="005432D8">
      <w:pPr>
        <w:spacing w:after="12"/>
        <w:ind w:left="37" w:hanging="10"/>
        <w:jc w:val="both"/>
        <w:rPr>
          <w:rFonts w:cs="B Nazanin"/>
        </w:rPr>
      </w:pPr>
      <w:r w:rsidRPr="005432D8">
        <w:rPr>
          <w:rFonts w:cs="B Nazanin"/>
          <w:sz w:val="28"/>
          <w:szCs w:val="28"/>
          <w:rtl/>
        </w:rPr>
        <w:t xml:space="preserve">ارزشیابی به صورت کتبی که </w:t>
      </w:r>
      <w:r w:rsidRPr="005432D8">
        <w:rPr>
          <w:rFonts w:cs="B Nazanin"/>
          <w:sz w:val="28"/>
          <w:szCs w:val="28"/>
        </w:rPr>
        <w:t>20</w:t>
      </w:r>
      <w:r w:rsidRPr="005432D8">
        <w:rPr>
          <w:rFonts w:cs="B Nazanin"/>
          <w:sz w:val="28"/>
          <w:szCs w:val="28"/>
          <w:rtl/>
        </w:rPr>
        <w:t xml:space="preserve">% کل نمره با استفاده از کوئیز و </w:t>
      </w:r>
      <w:r w:rsidRPr="005432D8">
        <w:rPr>
          <w:rFonts w:cs="B Nazanin"/>
          <w:sz w:val="28"/>
          <w:szCs w:val="28"/>
        </w:rPr>
        <w:t>80</w:t>
      </w:r>
      <w:r w:rsidRPr="005432D8">
        <w:rPr>
          <w:rFonts w:cs="B Nazanin"/>
          <w:sz w:val="28"/>
          <w:szCs w:val="28"/>
          <w:rtl/>
        </w:rPr>
        <w:t xml:space="preserve">% باقیمانده در امتحان پایان ترم محاسبه میگردد .  </w:t>
      </w:r>
    </w:p>
    <w:p w:rsidR="005432D8" w:rsidRPr="005432D8" w:rsidRDefault="005432D8" w:rsidP="005432D8">
      <w:pPr>
        <w:tabs>
          <w:tab w:val="left" w:pos="6217"/>
        </w:tabs>
        <w:spacing w:after="69"/>
        <w:ind w:left="39" w:hanging="10"/>
        <w:jc w:val="both"/>
        <w:rPr>
          <w:rFonts w:cs="B Nazanin"/>
        </w:rPr>
      </w:pPr>
      <w:r w:rsidRPr="005432D8">
        <w:rPr>
          <w:rFonts w:cs="B Nazanin"/>
          <w:rtl/>
        </w:rPr>
        <w:t xml:space="preserve">نحوه محاسبه نمره کل:  </w:t>
      </w:r>
      <w:r w:rsidRPr="005432D8">
        <w:rPr>
          <w:rFonts w:cs="B Nazanin"/>
          <w:rtl/>
        </w:rPr>
        <w:tab/>
      </w:r>
    </w:p>
    <w:p w:rsidR="005432D8" w:rsidRPr="005432D8" w:rsidRDefault="005432D8" w:rsidP="005432D8">
      <w:pPr>
        <w:spacing w:after="0" w:line="282" w:lineRule="auto"/>
        <w:ind w:right="12701"/>
        <w:jc w:val="both"/>
        <w:rPr>
          <w:rFonts w:cs="B Nazanin"/>
          <w:sz w:val="28"/>
          <w:szCs w:val="28"/>
          <w:rtl/>
        </w:rPr>
      </w:pPr>
      <w:r w:rsidRPr="005432D8">
        <w:rPr>
          <w:rFonts w:cs="B Nazanin"/>
          <w:sz w:val="28"/>
          <w:szCs w:val="28"/>
          <w:rtl/>
        </w:rPr>
        <w:t xml:space="preserve">آزمون پایان ترم   </w:t>
      </w:r>
      <w:r w:rsidRPr="005432D8">
        <w:rPr>
          <w:rFonts w:cs="B Nazanin"/>
          <w:sz w:val="28"/>
          <w:szCs w:val="28"/>
          <w:rtl/>
        </w:rPr>
        <w:tab/>
        <w:t>80% کل نمره</w:t>
      </w:r>
    </w:p>
    <w:p w:rsidR="005432D8" w:rsidRPr="005432D8" w:rsidRDefault="005432D8" w:rsidP="005432D8">
      <w:pPr>
        <w:spacing w:after="0" w:line="282" w:lineRule="auto"/>
        <w:ind w:right="12701"/>
        <w:jc w:val="both"/>
        <w:rPr>
          <w:rFonts w:cs="B Nazanin"/>
          <w:sz w:val="28"/>
          <w:szCs w:val="28"/>
          <w:rtl/>
        </w:rPr>
      </w:pPr>
      <w:r w:rsidRPr="005432D8">
        <w:rPr>
          <w:rFonts w:cs="B Nazanin"/>
          <w:sz w:val="28"/>
          <w:szCs w:val="28"/>
          <w:rtl/>
        </w:rPr>
        <w:t xml:space="preserve">  </w:t>
      </w:r>
    </w:p>
    <w:p w:rsidR="005432D8" w:rsidRPr="005432D8" w:rsidRDefault="005432D8" w:rsidP="005432D8">
      <w:pPr>
        <w:spacing w:after="0" w:line="282" w:lineRule="auto"/>
        <w:ind w:right="12701"/>
        <w:jc w:val="both"/>
        <w:rPr>
          <w:rFonts w:cs="B Nazanin"/>
          <w:sz w:val="28"/>
          <w:szCs w:val="28"/>
          <w:rtl/>
        </w:rPr>
      </w:pPr>
      <w:r w:rsidRPr="005432D8">
        <w:rPr>
          <w:rFonts w:cs="B Nazanin"/>
          <w:sz w:val="28"/>
          <w:szCs w:val="28"/>
          <w:rtl/>
        </w:rPr>
        <w:t xml:space="preserve">کوئیز و تکالیف درسی  </w:t>
      </w:r>
      <w:r w:rsidRPr="005432D8">
        <w:rPr>
          <w:rFonts w:cs="B Nazanin"/>
          <w:sz w:val="28"/>
          <w:szCs w:val="28"/>
          <w:rtl/>
        </w:rPr>
        <w:tab/>
        <w:t xml:space="preserve"> 20%کل </w:t>
      </w:r>
      <w:r w:rsidRPr="005432D8">
        <w:rPr>
          <w:rFonts w:cs="B Nazanin" w:hint="cs"/>
          <w:sz w:val="28"/>
          <w:szCs w:val="28"/>
          <w:rtl/>
        </w:rPr>
        <w:t>نمره</w:t>
      </w:r>
      <w:r w:rsidRPr="005432D8">
        <w:rPr>
          <w:rFonts w:cs="B Nazanin"/>
          <w:sz w:val="28"/>
          <w:szCs w:val="28"/>
          <w:rtl/>
        </w:rPr>
        <w:t xml:space="preserve"> </w:t>
      </w:r>
    </w:p>
    <w:p w:rsidR="005432D8" w:rsidRPr="005432D8" w:rsidRDefault="005432D8" w:rsidP="005432D8">
      <w:pPr>
        <w:spacing w:after="0" w:line="282" w:lineRule="auto"/>
        <w:ind w:right="12701"/>
        <w:jc w:val="both"/>
        <w:rPr>
          <w:rFonts w:cs="B Nazanin"/>
          <w:sz w:val="28"/>
          <w:szCs w:val="28"/>
          <w:rtl/>
        </w:rPr>
      </w:pPr>
    </w:p>
    <w:p w:rsidR="005432D8" w:rsidRPr="005432D8" w:rsidRDefault="005432D8" w:rsidP="005432D8">
      <w:pPr>
        <w:spacing w:after="0" w:line="282" w:lineRule="auto"/>
        <w:ind w:right="12701"/>
        <w:jc w:val="both"/>
        <w:rPr>
          <w:rFonts w:cs="B Nazanin"/>
          <w:sz w:val="28"/>
          <w:szCs w:val="28"/>
          <w:rtl/>
        </w:rPr>
      </w:pPr>
      <w:r w:rsidRPr="005432D8">
        <w:rPr>
          <w:rFonts w:cs="B Nazanin"/>
          <w:sz w:val="28"/>
          <w:szCs w:val="28"/>
          <w:rtl/>
        </w:rPr>
        <w:t>منابع</w:t>
      </w:r>
    </w:p>
    <w:p w:rsidR="005432D8" w:rsidRPr="005432D8" w:rsidRDefault="005432D8" w:rsidP="005432D8">
      <w:pPr>
        <w:spacing w:after="0" w:line="282" w:lineRule="auto"/>
        <w:ind w:right="12701"/>
        <w:jc w:val="both"/>
        <w:rPr>
          <w:rFonts w:cs="B Nazanin"/>
          <w:sz w:val="32"/>
          <w:szCs w:val="32"/>
          <w:rtl/>
        </w:rPr>
      </w:pPr>
    </w:p>
    <w:p w:rsidR="005432D8" w:rsidRPr="005432D8" w:rsidRDefault="005432D8" w:rsidP="005432D8">
      <w:pPr>
        <w:spacing w:after="0" w:line="282" w:lineRule="auto"/>
        <w:ind w:right="12701"/>
        <w:jc w:val="left"/>
        <w:rPr>
          <w:rFonts w:cs="B Nazanin"/>
        </w:rPr>
      </w:pPr>
      <w:r w:rsidRPr="005432D8">
        <w:rPr>
          <w:rFonts w:cs="B Nazanin" w:hint="cs"/>
          <w:rtl/>
        </w:rPr>
        <w:t>شرفی.، حسین .تکنولوژی اورژانس تروما و مراقبت های ان. انتشارات جامع نگر1396</w:t>
      </w:r>
    </w:p>
    <w:p w:rsidR="005432D8" w:rsidRPr="005432D8" w:rsidRDefault="005432D8" w:rsidP="005432D8">
      <w:pPr>
        <w:spacing w:after="0"/>
        <w:jc w:val="left"/>
        <w:rPr>
          <w:rFonts w:cs="B Nazanin"/>
          <w:sz w:val="24"/>
        </w:rPr>
      </w:pPr>
      <w:proofErr w:type="gramStart"/>
      <w:r w:rsidRPr="005432D8">
        <w:rPr>
          <w:rFonts w:cs="B Nazanin"/>
          <w:sz w:val="24"/>
        </w:rPr>
        <w:t xml:space="preserve">Surgical technology for the surgical technologist </w:t>
      </w:r>
      <w:proofErr w:type="spellStart"/>
      <w:r w:rsidRPr="005432D8">
        <w:rPr>
          <w:rFonts w:cs="B Nazanin"/>
          <w:sz w:val="24"/>
        </w:rPr>
        <w:t>approach.Delmar</w:t>
      </w:r>
      <w:proofErr w:type="spellEnd"/>
      <w:r w:rsidRPr="005432D8">
        <w:rPr>
          <w:rFonts w:cs="B Nazanin"/>
          <w:sz w:val="24"/>
        </w:rPr>
        <w:t xml:space="preserve"> Publisher, 2012.</w:t>
      </w:r>
      <w:proofErr w:type="gramEnd"/>
      <w:r w:rsidRPr="005432D8">
        <w:rPr>
          <w:rFonts w:cs="B Nazanin" w:hint="cs"/>
          <w:sz w:val="24"/>
          <w:rtl/>
        </w:rPr>
        <w:t xml:space="preserve"> </w:t>
      </w:r>
    </w:p>
    <w:p w:rsidR="005432D8" w:rsidRPr="005432D8" w:rsidRDefault="005432D8" w:rsidP="005432D8">
      <w:pPr>
        <w:spacing w:after="0"/>
        <w:ind w:left="456" w:hanging="10"/>
        <w:jc w:val="left"/>
        <w:rPr>
          <w:rFonts w:cs="B Nazanin"/>
        </w:rPr>
      </w:pPr>
      <w:proofErr w:type="spellStart"/>
      <w:proofErr w:type="gramStart"/>
      <w:r w:rsidRPr="005432D8">
        <w:rPr>
          <w:rFonts w:cs="B Nazanin"/>
          <w:sz w:val="24"/>
        </w:rPr>
        <w:t>Berry&amp;Kohn</w:t>
      </w:r>
      <w:proofErr w:type="spellEnd"/>
      <w:r w:rsidRPr="005432D8">
        <w:rPr>
          <w:rFonts w:cs="B Nazanin"/>
          <w:sz w:val="24"/>
        </w:rPr>
        <w:t xml:space="preserve">, operating room </w:t>
      </w:r>
      <w:proofErr w:type="spellStart"/>
      <w:r w:rsidRPr="005432D8">
        <w:rPr>
          <w:rFonts w:cs="B Nazanin"/>
          <w:sz w:val="24"/>
        </w:rPr>
        <w:t>technique.Publishermos</w:t>
      </w:r>
      <w:proofErr w:type="spellEnd"/>
      <w:r w:rsidRPr="005432D8">
        <w:rPr>
          <w:rFonts w:cs="B Nazanin"/>
          <w:sz w:val="24"/>
        </w:rPr>
        <w:t xml:space="preserve"> by 2012.</w:t>
      </w:r>
      <w:proofErr w:type="gramEnd"/>
    </w:p>
    <w:p w:rsidR="005432D8" w:rsidRPr="005432D8" w:rsidRDefault="005432D8" w:rsidP="005432D8">
      <w:pPr>
        <w:spacing w:after="67"/>
        <w:ind w:left="35" w:hanging="10"/>
        <w:jc w:val="left"/>
        <w:rPr>
          <w:rFonts w:cs="B Nazanin"/>
        </w:rPr>
      </w:pPr>
      <w:r w:rsidRPr="005432D8">
        <w:rPr>
          <w:rFonts w:cs="B Nazanin"/>
          <w:sz w:val="24"/>
          <w:szCs w:val="24"/>
          <w:rtl/>
        </w:rPr>
        <w:t>شجاعی فرد، ابوالفضل .تصمیم گیري قدم به قدم در جراحی .انتشارات بشري</w:t>
      </w:r>
      <w:r w:rsidRPr="005432D8">
        <w:rPr>
          <w:rFonts w:cs="B Nazanin" w:hint="cs"/>
          <w:sz w:val="24"/>
          <w:szCs w:val="24"/>
          <w:rtl/>
        </w:rPr>
        <w:t>1393</w:t>
      </w:r>
    </w:p>
    <w:p w:rsidR="005432D8" w:rsidRPr="005432D8" w:rsidRDefault="005432D8" w:rsidP="005432D8">
      <w:pPr>
        <w:spacing w:after="67"/>
        <w:ind w:left="35" w:hanging="10"/>
        <w:jc w:val="left"/>
        <w:rPr>
          <w:rFonts w:cs="B Nazanin"/>
        </w:rPr>
      </w:pPr>
      <w:r w:rsidRPr="005432D8">
        <w:rPr>
          <w:rFonts w:cs="B Nazanin"/>
          <w:sz w:val="24"/>
          <w:szCs w:val="24"/>
          <w:rtl/>
        </w:rPr>
        <w:t>مجیدي، علی، مهارت هاي بالینی در اتاق عمل، انتشارات بشري</w:t>
      </w:r>
      <w:r w:rsidRPr="005432D8">
        <w:rPr>
          <w:rFonts w:cs="B Nazanin" w:hint="cs"/>
          <w:sz w:val="24"/>
          <w:szCs w:val="24"/>
          <w:rtl/>
        </w:rPr>
        <w:t>1395</w:t>
      </w:r>
    </w:p>
    <w:p w:rsidR="00042DD3" w:rsidRDefault="00042DD3" w:rsidP="00F24099">
      <w:pPr>
        <w:spacing w:after="0" w:line="342" w:lineRule="auto"/>
        <w:ind w:right="7992" w:firstLine="3"/>
      </w:pPr>
      <w:bookmarkStart w:id="0" w:name="_GoBack"/>
      <w:bookmarkEnd w:id="0"/>
    </w:p>
    <w:sectPr w:rsidR="00042DD3">
      <w:headerReference w:type="even" r:id="rId8"/>
      <w:headerReference w:type="default" r:id="rId9"/>
      <w:headerReference w:type="first" r:id="rId10"/>
      <w:pgSz w:w="16838" w:h="11904" w:orient="landscape"/>
      <w:pgMar w:top="1170" w:right="805" w:bottom="828" w:left="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06" w:rsidRDefault="00203D06">
      <w:pPr>
        <w:spacing w:after="0" w:line="240" w:lineRule="auto"/>
      </w:pPr>
      <w:r>
        <w:separator/>
      </w:r>
    </w:p>
  </w:endnote>
  <w:endnote w:type="continuationSeparator" w:id="0">
    <w:p w:rsidR="00203D06" w:rsidRDefault="0020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06" w:rsidRDefault="00203D06">
      <w:pPr>
        <w:spacing w:after="0" w:line="240" w:lineRule="auto"/>
      </w:pPr>
      <w:r>
        <w:separator/>
      </w:r>
    </w:p>
  </w:footnote>
  <w:footnote w:type="continuationSeparator" w:id="0">
    <w:p w:rsidR="00203D06" w:rsidRDefault="0020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D3" w:rsidRDefault="007507DB">
    <w:pPr>
      <w:tabs>
        <w:tab w:val="center" w:pos="7700"/>
      </w:tabs>
      <w:spacing w:after="0"/>
      <w:jc w:val="left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5F60D0" wp14:editId="1A11DA77">
              <wp:simplePos x="0" y="0"/>
              <wp:positionH relativeFrom="page">
                <wp:posOffset>10064523</wp:posOffset>
              </wp:positionH>
              <wp:positionV relativeFrom="page">
                <wp:posOffset>-9952</wp:posOffset>
              </wp:positionV>
              <wp:extent cx="89114" cy="311236"/>
              <wp:effectExtent l="0" t="0" r="0" b="0"/>
              <wp:wrapSquare wrapText="bothSides"/>
              <wp:docPr id="48219" name="Group 48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114" cy="311236"/>
                        <a:chOff x="0" y="0"/>
                        <a:chExt cx="89114" cy="311236"/>
                      </a:xfrm>
                    </wpg:grpSpPr>
                    <wps:wsp>
                      <wps:cNvPr id="48220" name="Rectangle 48220"/>
                      <wps:cNvSpPr/>
                      <wps:spPr>
                        <a:xfrm>
                          <a:off x="0" y="0"/>
                          <a:ext cx="118522" cy="413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2DD3" w:rsidRDefault="007507D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8219" o:spid="_x0000_s1026" style="position:absolute;left:0;text-align:left;margin-left:792.5pt;margin-top:-.8pt;width:7pt;height:24.5pt;z-index:251658240;mso-position-horizontal-relative:page;mso-position-vertical-relative:page" coordsize="89114,3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">
              <v:rect id="Rectangle 48220" o:spid="_x0000_s1027" style="position:absolute;width:118522;height:413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aGcUA&#10;AADeAAAADwAAAGRycy9kb3ducmV2LnhtbESPy4rCMBSG98K8QzgDs9PUMkitRpEZB116A3V3aI5t&#10;sTkpTbQdn94sBJc//41vOu9MJe7UuNKyguEgAkGcWV1yruCw/+snIJxH1lhZJgX/5GA+++hNMdW2&#10;5S3ddz4XYYRdigoK7+tUSpcVZNANbE0cvIttDPogm1zqBtswbioZR9FIGiw5PBRY009B2XV3MwpW&#10;Sb04re2jzavleXXcHMe/+7FX6uuzW0xAeOr8O/xqr7WC7ySOA0DACSg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VoZxQAAAN4AAAAPAAAAAAAAAAAAAAAAAJgCAABkcnMv&#10;ZG93bnJldi54bWxQSwUGAAAAAAQABAD1AAAAigMAAAAA&#10;" filled="f" stroked="f">
                <v:textbox inset="0,0,0,0">
                  <w:txbxContent>
                    <w:p w:rsidR="00042DD3" w:rsidRDefault="007507DB">
                      <w:pPr>
                        <w:bidi w:val="0"/>
                        <w:jc w:val="left"/>
                      </w:pPr>
                      <w:r>
                        <w:rPr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8"/>
        <w:szCs w:val="18"/>
        <w:rtl/>
      </w:rPr>
      <w:t xml:space="preserve">  </w:t>
    </w:r>
    <w:r>
      <w:rPr>
        <w:sz w:val="28"/>
        <w:szCs w:val="28"/>
        <w:rtl/>
      </w:rPr>
      <w:tab/>
      <w:t xml:space="preserve">          </w:t>
    </w:r>
    <w:r>
      <w:rPr>
        <w:rFonts w:cs="Times New Roman"/>
        <w:sz w:val="28"/>
        <w:szCs w:val="28"/>
        <w:rtl/>
      </w:rPr>
      <w:t xml:space="preserve">مرکز مطالعات و توسعه آموزش پزشکی دانشگاه علوم پزشکی تربت حیدریه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D3" w:rsidRDefault="007507DB" w:rsidP="00EA3D35">
    <w:pPr>
      <w:tabs>
        <w:tab w:val="center" w:pos="7700"/>
      </w:tabs>
      <w:spacing w:after="0"/>
      <w:jc w:val="left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F6C4F9" wp14:editId="4AEF51B5">
              <wp:simplePos x="0" y="0"/>
              <wp:positionH relativeFrom="page">
                <wp:posOffset>10064523</wp:posOffset>
              </wp:positionH>
              <wp:positionV relativeFrom="page">
                <wp:posOffset>-9952</wp:posOffset>
              </wp:positionV>
              <wp:extent cx="89114" cy="311236"/>
              <wp:effectExtent l="0" t="0" r="0" b="0"/>
              <wp:wrapSquare wrapText="bothSides"/>
              <wp:docPr id="48186" name="Group 48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114" cy="311236"/>
                        <a:chOff x="0" y="0"/>
                        <a:chExt cx="89114" cy="311236"/>
                      </a:xfrm>
                    </wpg:grpSpPr>
                    <wps:wsp>
                      <wps:cNvPr id="48187" name="Rectangle 48187"/>
                      <wps:cNvSpPr/>
                      <wps:spPr>
                        <a:xfrm>
                          <a:off x="0" y="0"/>
                          <a:ext cx="118522" cy="413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2DD3" w:rsidRDefault="007507D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8186" o:spid="_x0000_s1028" style="position:absolute;left:0;text-align:left;margin-left:792.5pt;margin-top:-.8pt;width:7pt;height:24.5pt;z-index:251659264;mso-position-horizontal-relative:page;mso-position-vertical-relative:page" coordsize="89114,3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">
              <v:rect id="Rectangle 48187" o:spid="_x0000_s1029" style="position:absolute;width:118522;height:413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8K8cA&#10;AADe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sEwHsQj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j/CvHAAAA3gAAAA8AAAAAAAAAAAAAAAAAmAIAAGRy&#10;cy9kb3ducmV2LnhtbFBLBQYAAAAABAAEAPUAAACMAwAAAAA=&#10;" filled="f" stroked="f">
                <v:textbox inset="0,0,0,0">
                  <w:txbxContent>
                    <w:p w:rsidR="00042DD3" w:rsidRDefault="007507DB">
                      <w:pPr>
                        <w:bidi w:val="0"/>
                        <w:jc w:val="left"/>
                      </w:pPr>
                      <w:r>
                        <w:rPr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8"/>
        <w:szCs w:val="18"/>
        <w:rtl/>
      </w:rPr>
      <w:t xml:space="preserve">  </w:t>
    </w:r>
    <w:r>
      <w:rPr>
        <w:sz w:val="28"/>
        <w:szCs w:val="28"/>
        <w:rtl/>
      </w:rPr>
      <w:tab/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D3" w:rsidRDefault="007507DB">
    <w:pPr>
      <w:tabs>
        <w:tab w:val="center" w:pos="7700"/>
      </w:tabs>
      <w:spacing w:after="0"/>
      <w:jc w:val="left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1E7102" wp14:editId="5CE234EA">
              <wp:simplePos x="0" y="0"/>
              <wp:positionH relativeFrom="page">
                <wp:posOffset>10064523</wp:posOffset>
              </wp:positionH>
              <wp:positionV relativeFrom="page">
                <wp:posOffset>-9952</wp:posOffset>
              </wp:positionV>
              <wp:extent cx="89114" cy="311236"/>
              <wp:effectExtent l="0" t="0" r="0" b="0"/>
              <wp:wrapSquare wrapText="bothSides"/>
              <wp:docPr id="48153" name="Group 48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114" cy="311236"/>
                        <a:chOff x="0" y="0"/>
                        <a:chExt cx="89114" cy="311236"/>
                      </a:xfrm>
                    </wpg:grpSpPr>
                    <wps:wsp>
                      <wps:cNvPr id="48154" name="Rectangle 48154"/>
                      <wps:cNvSpPr/>
                      <wps:spPr>
                        <a:xfrm>
                          <a:off x="0" y="0"/>
                          <a:ext cx="118522" cy="413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2DD3" w:rsidRDefault="007507D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8153" o:spid="_x0000_s1030" style="position:absolute;left:0;text-align:left;margin-left:792.5pt;margin-top:-.8pt;width:7pt;height:24.5pt;z-index:251660288;mso-position-horizontal-relative:page;mso-position-vertical-relative:page" coordsize="89114,3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">
              <v:rect id="Rectangle 48154" o:spid="_x0000_s1031" style="position:absolute;width:118522;height:413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FOG8gA&#10;AADeAAAADwAAAGRycy9kb3ducmV2LnhtbESPT2vCQBTE7wW/w/KE3urGYkuM2YjYFj3WP6DeHtln&#10;Esy+DdmtSf30bqHgcZiZ3zDpvDe1uFLrKssKxqMIBHFudcWFgv3u6yUG4TyyxtoyKfglB/Ns8JRi&#10;om3HG7pufSEChF2CCkrvm0RKl5dk0I1sQxy8s20N+iDbQuoWuwA3tXyNondpsOKwUGJDy5Lyy/bH&#10;KFjFzeK4treuqD9Pq8P3Yfqxm3qlnof9YgbCU+8f4f/2WiuYxOO3C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UU4byAAAAN4AAAAPAAAAAAAAAAAAAAAAAJgCAABk&#10;cnMvZG93bnJldi54bWxQSwUGAAAAAAQABAD1AAAAjQMAAAAA&#10;" filled="f" stroked="f">
                <v:textbox inset="0,0,0,0">
                  <w:txbxContent>
                    <w:p w:rsidR="00042DD3" w:rsidRDefault="007507DB">
                      <w:pPr>
                        <w:bidi w:val="0"/>
                        <w:jc w:val="left"/>
                      </w:pPr>
                      <w:r>
                        <w:rPr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8"/>
        <w:szCs w:val="18"/>
        <w:rtl/>
      </w:rPr>
      <w:t xml:space="preserve">  </w:t>
    </w:r>
    <w:r>
      <w:rPr>
        <w:sz w:val="28"/>
        <w:szCs w:val="28"/>
        <w:rtl/>
      </w:rPr>
      <w:tab/>
      <w:t xml:space="preserve">          </w:t>
    </w:r>
    <w:r>
      <w:rPr>
        <w:rFonts w:cs="Times New Roman"/>
        <w:sz w:val="28"/>
        <w:szCs w:val="28"/>
        <w:rtl/>
      </w:rPr>
      <w:t xml:space="preserve">مرکز مطالعات و توسعه آموزش پزشکی دانشگاه علوم پزشکی تربت حیدریه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5B92"/>
    <w:multiLevelType w:val="hybridMultilevel"/>
    <w:tmpl w:val="8E724EBE"/>
    <w:lvl w:ilvl="0" w:tplc="1CD2E8E8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620BE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C92A6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8E164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64CB8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2C9D4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6C380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65B5A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C90A8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6763B"/>
    <w:multiLevelType w:val="hybridMultilevel"/>
    <w:tmpl w:val="2760EBDC"/>
    <w:lvl w:ilvl="0" w:tplc="D552564A">
      <w:start w:val="1"/>
      <w:numFmt w:val="bullet"/>
      <w:lvlText w:val="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4CB20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20790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ED924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4CBB2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2B28A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A737A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CE200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8811E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F94BAC"/>
    <w:multiLevelType w:val="hybridMultilevel"/>
    <w:tmpl w:val="9578A030"/>
    <w:lvl w:ilvl="0" w:tplc="E2FEC2CC">
      <w:start w:val="1"/>
      <w:numFmt w:val="bullet"/>
      <w:lvlText w:val="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21B4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C3EB8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813F6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61EC0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BDEA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0655E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4CF62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4643A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B39B2"/>
    <w:multiLevelType w:val="hybridMultilevel"/>
    <w:tmpl w:val="32B229B6"/>
    <w:lvl w:ilvl="0" w:tplc="8AB8409A">
      <w:start w:val="1"/>
      <w:numFmt w:val="bullet"/>
      <w:lvlText w:val="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C99FE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04644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4E26E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6780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2B974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C7604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ABB7A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73C0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410A01"/>
    <w:multiLevelType w:val="hybridMultilevel"/>
    <w:tmpl w:val="0ED69C28"/>
    <w:lvl w:ilvl="0" w:tplc="50CE6BF6">
      <w:start w:val="1"/>
      <w:numFmt w:val="bullet"/>
      <w:lvlText w:val="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4F93A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67ACA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2784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E8D7C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E128E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2EBAC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EC2D0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87C58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7D09D2"/>
    <w:multiLevelType w:val="hybridMultilevel"/>
    <w:tmpl w:val="DA4E6D4C"/>
    <w:lvl w:ilvl="0" w:tplc="6A64F596">
      <w:start w:val="1"/>
      <w:numFmt w:val="bullet"/>
      <w:lvlText w:val="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061EA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01E1C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C1A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A171A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23F2E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872AE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804FA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4DBC4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1D5B9A"/>
    <w:multiLevelType w:val="hybridMultilevel"/>
    <w:tmpl w:val="DB1A1DCA"/>
    <w:lvl w:ilvl="0" w:tplc="51767FF0">
      <w:start w:val="1"/>
      <w:numFmt w:val="bullet"/>
      <w:lvlText w:val="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C6A8A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CD4D8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8B0E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A02AE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4ADAA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8CFAC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653BA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21DC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1D0198"/>
    <w:multiLevelType w:val="hybridMultilevel"/>
    <w:tmpl w:val="B6CC22F2"/>
    <w:lvl w:ilvl="0" w:tplc="E59AE47A">
      <w:start w:val="1"/>
      <w:numFmt w:val="bullet"/>
      <w:lvlText w:val="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66D3E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C8B98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C4D56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03ECA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7BF6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6800C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88032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C727A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BE67CE"/>
    <w:multiLevelType w:val="hybridMultilevel"/>
    <w:tmpl w:val="11C40FAC"/>
    <w:lvl w:ilvl="0" w:tplc="B880BE52">
      <w:start w:val="1"/>
      <w:numFmt w:val="bullet"/>
      <w:lvlText w:val="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27F8C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C51E4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2E228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66F10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E9432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C4988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E07D2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4FDF4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3A752A"/>
    <w:multiLevelType w:val="hybridMultilevel"/>
    <w:tmpl w:val="28B045DA"/>
    <w:lvl w:ilvl="0" w:tplc="4FB2D62C">
      <w:start w:val="1"/>
      <w:numFmt w:val="bullet"/>
      <w:lvlText w:val="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7C4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C667A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461AC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AB97C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8056C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63CCE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E0252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A1E02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D3"/>
    <w:rsid w:val="00042DD3"/>
    <w:rsid w:val="001A2DBE"/>
    <w:rsid w:val="00203D06"/>
    <w:rsid w:val="005432D8"/>
    <w:rsid w:val="005B6687"/>
    <w:rsid w:val="007507DB"/>
    <w:rsid w:val="00757EBD"/>
    <w:rsid w:val="007E3289"/>
    <w:rsid w:val="00917076"/>
    <w:rsid w:val="00E373F2"/>
    <w:rsid w:val="00E7719C"/>
    <w:rsid w:val="00EA3D35"/>
    <w:rsid w:val="00F2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3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50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3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5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asus</cp:lastModifiedBy>
  <cp:revision>6</cp:revision>
  <dcterms:created xsi:type="dcterms:W3CDTF">2018-09-22T09:33:00Z</dcterms:created>
  <dcterms:modified xsi:type="dcterms:W3CDTF">2022-02-20T18:53:00Z</dcterms:modified>
</cp:coreProperties>
</file>