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03" w:rsidRPr="00833403" w:rsidRDefault="00833403" w:rsidP="00833403">
      <w:pPr>
        <w:keepNext/>
        <w:bidi/>
        <w:spacing w:before="240" w:after="60" w:line="240" w:lineRule="auto"/>
        <w:outlineLvl w:val="1"/>
        <w:rPr>
          <w:rFonts w:ascii="Arial" w:eastAsia="Times New Roman" w:hAnsi="Arial" w:cs="B Mitra"/>
          <w:sz w:val="24"/>
          <w:szCs w:val="24"/>
          <w:lang w:val="x-none" w:eastAsia="x-none"/>
        </w:rPr>
      </w:pPr>
      <w:r w:rsidRPr="00833403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شرح</w:t>
      </w:r>
      <w:r w:rsidRPr="00833403">
        <w:rPr>
          <w:rFonts w:ascii="B Mitra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</w:t>
      </w:r>
      <w:r w:rsidRPr="00833403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وظايف</w:t>
      </w:r>
      <w:r w:rsidRPr="00833403">
        <w:rPr>
          <w:rFonts w:ascii="B Mitra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</w:t>
      </w:r>
      <w:r w:rsidRPr="00833403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 xml:space="preserve">مراقب سلامت </w:t>
      </w:r>
      <w:r w:rsidRPr="00833403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در</w:t>
      </w:r>
      <w:r w:rsidRPr="00833403">
        <w:rPr>
          <w:rFonts w:ascii="B Mitra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</w:t>
      </w:r>
      <w:r w:rsidRPr="00833403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ت</w:t>
      </w:r>
      <w:r w:rsidRPr="00833403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>ی</w:t>
      </w:r>
      <w:r w:rsidRPr="00833403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م</w:t>
      </w:r>
      <w:r w:rsidRPr="00833403">
        <w:rPr>
          <w:rFonts w:ascii="B Mitra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</w:t>
      </w:r>
      <w:r w:rsidRPr="00833403">
        <w:rPr>
          <w:rFonts w:ascii="Arial" w:eastAsia="Times New Roman" w:hAnsi="Arial" w:cs="B Mitra" w:hint="eastAsia"/>
          <w:b/>
          <w:bCs/>
          <w:sz w:val="24"/>
          <w:szCs w:val="24"/>
          <w:rtl/>
          <w:lang w:val="x-none" w:eastAsia="x-none"/>
        </w:rPr>
        <w:t>سلامت</w:t>
      </w:r>
      <w:r w:rsidRPr="00833403">
        <w:rPr>
          <w:rFonts w:ascii="Arial" w:eastAsia="Times New Roman" w:hAnsi="Arial" w:cs="B Mitra"/>
          <w:b/>
          <w:bCs/>
          <w:sz w:val="24"/>
          <w:szCs w:val="24"/>
          <w:lang w:val="x-none" w:eastAsia="x-none"/>
        </w:rPr>
        <w:t>: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شناسايي محيط جغرافيايي محل خدمت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شناسايي جمعيت تحت پوشش از نظر تعداد نفرات به تفکيک سن و جنس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شناسايي عوامل و مشکلات اثرگذار بر سلامت در منطقه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شناسايي جمعیت تحت پوشش از نظر مشکلات اثرگذار بر سلامت افراد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تشکیل پرونده سلامت الکترونیک (ثبت فرم ها) براساس شرح خدمات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ارائه خدمات فعال به جمعیت تحت پوشش براساس شرح خدمات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شرکت در برنامه های آموزشی ابلاغی از ستاد اجرایی دانشگاه / دانشکده و برنامه های اختصاصی شهرستان 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آموزش و توانمندسازی جامعه براساس برنامه‌ها و دستورعمل‌های ابلاغی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مشاوره فردی و خانوادگی مندرج در بسته‌های خدمت گروه‌های هدف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غربالگری افراد براساس شرح خدمات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پيگيري و مراقبت بیماران و افراد در معرض</w:t>
      </w:r>
      <w:r w:rsidRPr="00833403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خطر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ارجاع مراجعه کننده به سطح بالاتر درصورت لزوم براساس راهنمای اجرایی و بالینی و ارائه خدمات موردنياز براي مراجعه كننده براساس پس خوراند دريافتي از سطوح بالاتر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پیگیری موارد ارجاع شده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پیگیری در مراجعه مجدد افراد به پزشک و کارشناس تغذیه مرکز در موارد تعیین شده، به طرق مختلف (تماس تلفنی، مراجعه به درب منزل و ...)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دریافت بازخورد از سطوح پذیرنده ارجاع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بررسی سلامت محیط و توصیه‌های لازم براساس دستورعمل‌های ابلاغی</w:t>
      </w:r>
    </w:p>
    <w:p w:rsidR="00833403" w:rsidRPr="00833403" w:rsidRDefault="00833403" w:rsidP="00833403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>ثبت و گزارش‌دهی صحیح، دقیق و بهنگام براساس فرم‌ها، دستورعمل‌ها و تکالیف محوله</w:t>
      </w:r>
    </w:p>
    <w:p w:rsidR="00AD3BDB" w:rsidRDefault="00833403" w:rsidP="00AD3BDB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 w:hint="cs"/>
          <w:sz w:val="26"/>
          <w:szCs w:val="26"/>
          <w:lang w:bidi="fa-IR"/>
        </w:rPr>
      </w:pPr>
      <w:r w:rsidRPr="00833403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ثبت موارد حوادث خانگی، ترافیکی و گزارش به سطوح بالاتر </w:t>
      </w:r>
    </w:p>
    <w:p w:rsidR="00AD3BDB" w:rsidRDefault="00AD3BDB" w:rsidP="00AD3BDB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 w:hint="cs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اندازه‌گيري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سنجی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افراد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تحت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پوشش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شامل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قد،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وزن،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دورسر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دور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عضله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ساق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دور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کمر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افراد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 30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70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سال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)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استفاده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ابزار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تجهيزات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استاندارد،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ثبت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پارامترهاي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مذكور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پرونده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الكترونيك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توجه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نمايه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توده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بدني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محاسبه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شده</w:t>
      </w:r>
    </w:p>
    <w:p w:rsidR="00AD3BDB" w:rsidRDefault="00AD3BDB" w:rsidP="00AD3BDB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 w:hint="cs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توجه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منحني‌هاي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رسم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قد،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وزن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نمايه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توده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بدني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كودك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نوجوان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منحني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وزن‌گيري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مادران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باردار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پرونده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الكترونيك</w:t>
      </w:r>
    </w:p>
    <w:p w:rsidR="00AD3BDB" w:rsidRDefault="00AD3BDB" w:rsidP="00AD3BDB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 w:hint="cs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ارزيابي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الگوي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تغذيه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توجه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امتياز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الگوي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تغذيه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مراجعه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كننده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Default="00AD3BDB" w:rsidP="00AD3BDB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 w:hint="cs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تجويز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مكمل‌هاي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غذايي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شامل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اسيد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فوليك،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قرص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مولتي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ويتامين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مينرال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يد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دار،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مكمل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يدو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فوليك،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قرص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آهن،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قطره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آهن،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قطره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ويتامين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A+D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قطره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مولتي‌ويتامين،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مكمل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ويتامين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D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پنجاه‌هزار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واحدي،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كلسيم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يا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كلسيم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>+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ويتامين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D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مكمل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ويتامين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D 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>‌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هزار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واحدي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متناسب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گروه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هدف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مطابق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عمل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كشوري</w:t>
      </w:r>
    </w:p>
    <w:p w:rsidR="00AD3BDB" w:rsidRDefault="00AD3BDB" w:rsidP="00AD3BDB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 w:hint="cs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تصميم‌گيري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وضعيت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تغذيه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مراجعه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كننده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ارائه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توصيه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فردی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تغذيه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وضعيت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كنوني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مطابق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بسته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خدمت</w:t>
      </w:r>
    </w:p>
    <w:p w:rsidR="00AD3BDB" w:rsidRDefault="00AD3BDB" w:rsidP="00AD3BDB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 w:hint="cs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ارجاع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پزشك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>/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كارشناس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تغذيه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مطابق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جدول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ارجاعات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گیری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ارجاع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پزشك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>/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کارشناس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تغذیه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انجام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بعدي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lastRenderedPageBreak/>
        <w:t>برآورد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درخواست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بموقع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مکمل‌ها،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متون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ديگر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ابزار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ملزومات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مانند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ترازو،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قدسنج،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كامپيوتر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...)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نياز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مراقبت‌هاي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تغذيه‌اي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شناسایی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گروه</w:t>
      </w:r>
      <w:r w:rsidRPr="00AD3BDB">
        <w:rPr>
          <w:rFonts w:ascii="Times New Roman" w:eastAsia="Calibri" w:hAnsi="Times New Roman" w:cs="Times New Roman" w:hint="cs"/>
          <w:sz w:val="26"/>
          <w:szCs w:val="26"/>
          <w:rtl/>
          <w:lang w:bidi="fa-IR"/>
        </w:rPr>
        <w:t>¬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هدف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حمایتی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تهیه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استخراج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ارائه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شاخص</w:t>
      </w:r>
      <w:r w:rsidRPr="00AD3BDB">
        <w:rPr>
          <w:rFonts w:ascii="Times New Roman" w:eastAsia="Calibri" w:hAnsi="Times New Roman" w:cs="Times New Roman" w:hint="cs"/>
          <w:sz w:val="26"/>
          <w:szCs w:val="26"/>
          <w:rtl/>
          <w:lang w:bidi="fa-IR"/>
        </w:rPr>
        <w:t>¬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جمعيتي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آموزشگاهي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تحت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پوشش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ثبت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اطلاعات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پرونده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ممیزی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مروج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سامانه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>.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پیگیری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انجام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</w:t>
      </w:r>
      <w:r w:rsidRPr="00AD3BDB">
        <w:rPr>
          <w:rFonts w:ascii="Times New Roman" w:eastAsia="Calibri" w:hAnsi="Times New Roman" w:cs="Times New Roman" w:hint="cs"/>
          <w:sz w:val="26"/>
          <w:szCs w:val="26"/>
          <w:rtl/>
          <w:lang w:bidi="fa-IR"/>
        </w:rPr>
        <w:t>¬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دوره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کلیه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گروه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هدف،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اختلال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نیازمند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ویژه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تمام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پایه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مباحث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نیازسنجی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اولویت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نظام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دانش‌آموزان،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والدین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کارکنان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طبق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زمان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بندی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هماهنگی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سایر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واحدها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جهت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مباحث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فوق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ابتدایی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متوسطه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بیماری‌های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واگیردار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شایع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مانند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آنفلوانزا،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بیماری‌های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اسهالی،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آبله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مرغان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.....)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شامل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دریافت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گزارش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انجام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اقدامات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لازم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مطابق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سریع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موثر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دانش‌آموزان،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والدین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کارکنان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حضور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فوری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بهنگام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منظور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کنترل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بیماری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پیشگیری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شیوع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بروز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طغیان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بیماری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.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پدیکولوز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>: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الف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شناسایی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آلوده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پدیکولوز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دانش‌آموزان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ابتدایی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فاقد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پرورش،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حداقل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سال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پاییز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بهار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)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صورت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دریافت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گزارش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آلوده،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انجام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معاینه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دانش‌آموزان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ابتدایی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متوسطه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طبق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درمان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آلوده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بهداشت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فردی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پیگیری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جهت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پیشگیری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همه‌گیری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مطابق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همکاری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مروج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مطابق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جمله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: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الف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مفاهیم،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اجزا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8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گانه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شیوه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مدیران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مراقبین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پیگیری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تشکیل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برگزاری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شوراهای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مصوبات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حصول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نتیجه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همکاری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جهت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انجام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ممیزی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داخلی،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هماهنگی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انجام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ممیزی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خارجی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پایش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منظم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         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تدوین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نظارت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شاخص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ادغام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یافته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گروه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سنی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نوجوانان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پنل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سیمای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)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همکاری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نظارت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مشترک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شامل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: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مکمل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یاری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آهن‌یاری،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مگادوز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ویتامین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>)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شیر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طرح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تحول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دهان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دندان،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سفیران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دانش‌آموزی،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بهبود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تغذیه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سالم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پایگاه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تغذیه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سالم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طبق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دستورعمل‌های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ابلاغی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اعلام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نواقص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مشکلات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سطوح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بالاتر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مرکز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خدمات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جامع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>)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هماهنگی،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نظارت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برنامه‌های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ارتقاء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فعالیت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بدنی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دانش‌آموزان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طبق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دستورعمل‌های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ابلاغی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هماهنگی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درباره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بهداشت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دوران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بلوغ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دانش‌آموزان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دختر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پسر،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والدین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کارکنان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ارجاع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نیازمند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ارجاع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هماهنگی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مدیران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بازدید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همکاری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همکاران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بهداشت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محیط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حرفه‌ای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منظور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پیگیری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رفع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نواقص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بهداشتی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ابلاغ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شده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دریافت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اطلاعات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سوانح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حوادث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راه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هماهنگی،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سوانح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حوادث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مدرسه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طبق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دستورعمل‌های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ابلاغی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دریافت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اطلاعات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مرگ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دانش‌آموزان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هماهنگی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همکاری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مناسبت‌های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خاص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بهداشتی</w:t>
      </w:r>
    </w:p>
    <w:p w:rsidR="00AD3BDB" w:rsidRP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lastRenderedPageBreak/>
        <w:t>شركت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فعالانه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دوره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آموزشي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بازآموزي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نوجوانان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جهت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ارتقاي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دانش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فني</w:t>
      </w:r>
      <w:r w:rsidRPr="00AD3BD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AD3BDB" w:rsidRDefault="00AD3BDB" w:rsidP="00AD3BDB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alibri" w:eastAsia="Calibri" w:hAnsi="Calibri" w:cs="B Mitra" w:hint="cs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اجرای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سایر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ها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دستورعمل‌های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ابلاغی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نوجوانان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AD3BD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مدارس</w:t>
      </w:r>
    </w:p>
    <w:p w:rsidR="00AD3BDB" w:rsidRPr="00AD3BDB" w:rsidRDefault="00AD3BDB" w:rsidP="00AD3BDB">
      <w:pPr>
        <w:numPr>
          <w:ilvl w:val="0"/>
          <w:numId w:val="1"/>
        </w:numPr>
        <w:bidi/>
        <w:spacing w:before="240" w:after="12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</w:t>
      </w: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توانمندسازي مردم و مراجعان فردي و گروهي براي خودمراقبتي </w:t>
      </w:r>
    </w:p>
    <w:p w:rsidR="00AD3BDB" w:rsidRPr="00AD3BDB" w:rsidRDefault="00AD3BDB" w:rsidP="00AD3BDB">
      <w:pPr>
        <w:numPr>
          <w:ilvl w:val="0"/>
          <w:numId w:val="4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توزيع راهنماي ملي خودمراقبتي خانواده در بين تمام خانوارهاي تحت پوشش (خودآموزي براي توانمندسازي مردم در رعايت سبك زندگي سالم و مديريت ناخوشي هاي جزيي شامل ابزارهاي خودارزيابي، برنامه ريزي فردي براي تغيير رفتار، اجراي برنامه و ارزيابي مجدد وضعيت سلامت به علاوه معرفي منابع معتبر اطلاعاتي، حمايتي و خدماتي مناسب در منطقه مربوطه و راهنماي حقوق بهداشتي و نحوه پيگيري آن).  </w:t>
      </w:r>
    </w:p>
    <w:p w:rsidR="00AD3BDB" w:rsidRPr="00AD3BDB" w:rsidRDefault="00AD3BDB" w:rsidP="00AD3BDB">
      <w:pPr>
        <w:numPr>
          <w:ilvl w:val="0"/>
          <w:numId w:val="4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آموزش استفاده از راهنماي ملي خودمراقبتي خانواده به خانوارهاي تحت پوشش:</w:t>
      </w:r>
    </w:p>
    <w:p w:rsidR="00AD3BDB" w:rsidRPr="00AD3BDB" w:rsidRDefault="00AD3BDB" w:rsidP="00072088">
      <w:p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حداقل تربيت يك سفير سلامت در هر خانوار</w:t>
      </w:r>
    </w:p>
    <w:p w:rsidR="00AD3BDB" w:rsidRPr="00AD3BDB" w:rsidRDefault="00072088" w:rsidP="00072088">
      <w:p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072088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53</w:t>
      </w:r>
      <w:r>
        <w:rPr>
          <w:rFonts w:ascii="Calibri" w:eastAsia="Calibri" w:hAnsi="Calibri" w:cs="B Mitra" w:hint="cs"/>
          <w:sz w:val="26"/>
          <w:szCs w:val="26"/>
          <w:rtl/>
          <w:lang w:bidi="fa-IR"/>
        </w:rPr>
        <w:t>.</w:t>
      </w:r>
      <w:r w:rsidR="00AD3BDB"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سفير سلامت حداقل 8 كلاس سواد خواندن و نوشتن دارد- در محل آموزش، محل كار، مركز بهداشتي درماني يا مسجد محل به صورت حضوري يا از طريق پورتال ملي خودمراقبتي به صورت آنلاين، يك دوره آموزشي 8 ساعته را براي آشنايي با نحوه استفاده از راهنماي ملي خودمراقبتي خانواده براي مراقبت از سلامت خود و اعضاي خانواده را طي مي كند.   </w:t>
      </w:r>
    </w:p>
    <w:p w:rsidR="00AD3BDB" w:rsidRPr="00072088" w:rsidRDefault="00AD3BDB" w:rsidP="00072088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072088">
        <w:rPr>
          <w:rFonts w:ascii="Calibri" w:eastAsia="Calibri" w:hAnsi="Calibri" w:cs="B Mitra" w:hint="cs"/>
          <w:sz w:val="26"/>
          <w:szCs w:val="26"/>
          <w:rtl/>
          <w:lang w:bidi="fa-IR"/>
        </w:rPr>
        <w:t>تربيت سفيران افتخاري سلامت در ميان اقوام يا همسايگان خانواده هاي بي سواد يا سالمند بدون سرپرست</w:t>
      </w:r>
    </w:p>
    <w:p w:rsidR="00AD3BDB" w:rsidRPr="00AD3BDB" w:rsidRDefault="00AD3BDB" w:rsidP="00072088">
      <w:pPr>
        <w:numPr>
          <w:ilvl w:val="0"/>
          <w:numId w:val="7"/>
        </w:numPr>
        <w:bidi/>
        <w:spacing w:after="0" w:line="240" w:lineRule="auto"/>
        <w:ind w:left="424" w:hanging="567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تربيت رابطان سلامت براي حمايت از خانواده هايي كه به هر دليلي تحت پوشش سفيران سلامت يا سفيران افتخاري هم نيستند.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برگزاری جلسه هاي آموزشي و مشاوره فردی و گروهی در خصوص خودمراقبتي برای جمعيت تحت پوشش(سالم يا بيمار)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کمک به تشكيل گروه هاي خوديار و هميار محلي حامی سلامت و حمايت طلبی برای توسعه فعاليت آنها برای جمعيت تحت پوشش(سالم يا بيمار)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ثبت کلیه اقدامات انجام شده برای فرد يا جمعیت تحت پوشش در پرونده سلامت به صورت محرمانه(کتبی یا الکترونیک)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ثبت منظم آمار و اطلاعات شاخص هاي مربوطه و تهیه گزارش های تحلیلی از عملکرد فعالیت های آموزش و ارتقاي سلامت مرکز و پیشنهاد مداخلات بهبود، متناسب با مخاطب عام و مدیران در بازه های زمانی خواسته شده. 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بررسي نتايج خودارزيابي مُراجع(سالم يا بيمار)، تعیین رفتارهای نیازمند تغییر وي و بازخورد به پزشک خانواده.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تسهیل تدوین برنامه خودمراقبتی فردی با مشارکت مُراجع(سالم يا بيمار) و امضاء و تبادل تعهدنامه مربوطه.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ارايه خدمات آموزش‌ و مشاوره فردي و خانوادگي يا گروهي براي بهبود سلامت مُراجع(سالم يا بيمار) برپایه بسته خدمت استاندارد تعریف شده در جهت تقويت خودكارآمدي و مسوولیت پذيري مُراجع(سالم يا بيمار) براي خودمراقبتي.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ترغیب، تسهیل و هدايت مُراجع(سالم يا بيمار) به عضویت در گروه‌هاي حمايتي(خوديار/هميار) مربوطه براي كسب خدمات آموزشي و حمايتي خودمراقبتي.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هدايت مُراجع(سالم يا بيمار) براي دريافت(كسب) اطلاعات مبتني بر شواهد در خصوص خودمراقبتي از راهنماي ملي خودمراقبتي خانواده يا بسته هاي استاندارد آموزش بيمار براي خودمراقبتي و يا ساير منابع اطلاعاتي معتبر وگروه هاي مرجع و خوديار.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كمك به مُراجع(سالم يا بيمار) پس از رفع مشكل يا بهبود بيماري براي خودارزيابي مجدد وضعيت سلامت خويش و تكميل پرونده خودمراقبتي. 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جلب حمايت خانواده، گروه هاي همسان، گروه هاي خوديار، شوراها براي مُراجع(سالم يا بيمار) و سازمان هاي تحصيل و كار در صورت نياز.</w:t>
      </w:r>
    </w:p>
    <w:p w:rsidR="00AD3BDB" w:rsidRPr="00AD3BDB" w:rsidRDefault="00AD3BDB" w:rsidP="00AD3BDB">
      <w:pPr>
        <w:numPr>
          <w:ilvl w:val="0"/>
          <w:numId w:val="5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ثبت کلیه اقدامات انجام شده برای فرد یا جمعیت تحت پوشش در پرونده سلامت به صورت محرمانه (کتبی یا الکترونیک)</w:t>
      </w:r>
    </w:p>
    <w:p w:rsidR="00AD3BDB" w:rsidRPr="00AD3BDB" w:rsidRDefault="00AD3BDB" w:rsidP="00072088">
      <w:pPr>
        <w:numPr>
          <w:ilvl w:val="0"/>
          <w:numId w:val="7"/>
        </w:numPr>
        <w:bidi/>
        <w:spacing w:after="0" w:line="240" w:lineRule="auto"/>
        <w:ind w:left="424" w:hanging="567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t>برقراري ارتباط استراتژيك براي سلامت</w:t>
      </w:r>
    </w:p>
    <w:p w:rsidR="00AD3BDB" w:rsidRPr="00AD3BDB" w:rsidRDefault="00AD3BDB" w:rsidP="00AD3BDB">
      <w:pPr>
        <w:numPr>
          <w:ilvl w:val="0"/>
          <w:numId w:val="6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نیازسنجی، برنامه ريزي، اجرا و ارزشيابي مشارکتی ارتباطات براي سلامت به منظور آموزش سلامت همگاني، آموزش سبك زندگي سالم، آموزش خودمراقبتي و آموزش بيمار از طريق رسانه هاي ارتباط جمعي،‌ رسانه هاي محلي و رسانه هاي كوچك</w:t>
      </w:r>
    </w:p>
    <w:p w:rsidR="00AD3BDB" w:rsidRPr="00AD3BDB" w:rsidRDefault="00AD3BDB" w:rsidP="00AD3BDB">
      <w:pPr>
        <w:numPr>
          <w:ilvl w:val="0"/>
          <w:numId w:val="6"/>
        </w:num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lang w:bidi="fa-IR"/>
        </w:rPr>
      </w:pPr>
      <w:r w:rsidRPr="00AD3BDB">
        <w:rPr>
          <w:rFonts w:ascii="Calibri" w:eastAsia="Calibri" w:hAnsi="Calibri" w:cs="B Mitra" w:hint="cs"/>
          <w:sz w:val="26"/>
          <w:szCs w:val="26"/>
          <w:rtl/>
          <w:lang w:bidi="fa-IR"/>
        </w:rPr>
        <w:lastRenderedPageBreak/>
        <w:t>برنامه ريزي عملياتي مشاركتي براي ارتقاي سلامت در مراكز آموزشي، محل هاي كار و جوامع</w:t>
      </w:r>
    </w:p>
    <w:p w:rsidR="00AD3BDB" w:rsidRPr="00AD3BDB" w:rsidRDefault="00AD3BDB" w:rsidP="00AD3BDB">
      <w:pPr>
        <w:numPr>
          <w:ilvl w:val="0"/>
          <w:numId w:val="6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جلب حمايت،‌ آموزش و توانمندسازي اعضاي سازمان</w:t>
      </w:r>
      <w:r w:rsidRPr="00AD3BDB">
        <w:rPr>
          <w:rFonts w:ascii="Times New Roman" w:eastAsia="SimSun" w:hAnsi="Times New Roman" w:cs="B Mitra" w:hint="eastAsia"/>
          <w:sz w:val="24"/>
          <w:szCs w:val="24"/>
          <w:rtl/>
          <w:lang w:eastAsia="zh-CN" w:bidi="fa-IR"/>
        </w:rPr>
        <w:t>‌</w:t>
      </w: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هاي دولتي و غيردولتي، تشكل</w:t>
      </w:r>
      <w:r w:rsidRPr="00AD3BDB">
        <w:rPr>
          <w:rFonts w:ascii="Times New Roman" w:eastAsia="SimSun" w:hAnsi="Times New Roman" w:cs="B Mitra" w:hint="eastAsia"/>
          <w:sz w:val="24"/>
          <w:szCs w:val="24"/>
          <w:rtl/>
          <w:lang w:eastAsia="zh-CN" w:bidi="fa-IR"/>
        </w:rPr>
        <w:t>‌</w:t>
      </w: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هاي مردمي و شوراهاي محلي براي برنامه</w:t>
      </w:r>
      <w:r w:rsidRPr="00AD3BDB">
        <w:rPr>
          <w:rFonts w:ascii="Times New Roman" w:eastAsia="SimSun" w:hAnsi="Times New Roman" w:cs="B Mitra" w:hint="eastAsia"/>
          <w:sz w:val="24"/>
          <w:szCs w:val="24"/>
          <w:rtl/>
          <w:lang w:eastAsia="zh-CN" w:bidi="fa-IR"/>
        </w:rPr>
        <w:t>‌</w:t>
      </w: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ريزي عملياتي مشاركتي برنامه</w:t>
      </w:r>
      <w:r w:rsidRPr="00AD3BDB">
        <w:rPr>
          <w:rFonts w:ascii="Times New Roman" w:eastAsia="SimSun" w:hAnsi="Times New Roman" w:cs="B Mitra" w:hint="eastAsia"/>
          <w:sz w:val="24"/>
          <w:szCs w:val="24"/>
          <w:rtl/>
          <w:lang w:eastAsia="zh-CN" w:bidi="fa-IR"/>
        </w:rPr>
        <w:t>‌</w:t>
      </w: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هاي ارتقاي سلامت مدرسه، محل كار، سازمان، محله، روستا و شهر</w:t>
      </w:r>
    </w:p>
    <w:p w:rsidR="00AD3BDB" w:rsidRPr="00AD3BDB" w:rsidRDefault="00AD3BDB" w:rsidP="00AD3BDB">
      <w:pPr>
        <w:numPr>
          <w:ilvl w:val="0"/>
          <w:numId w:val="6"/>
        </w:numPr>
        <w:tabs>
          <w:tab w:val="right" w:pos="503"/>
        </w:tabs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AD3BDB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شناسایی امکانات محلی، بسيج و سازماندهی مردم برای اقدامات اجتماعی حامي سلامت</w:t>
      </w:r>
    </w:p>
    <w:p w:rsidR="00AD3BDB" w:rsidRPr="00AD3BDB" w:rsidRDefault="00AD3BDB" w:rsidP="00AD3BDB">
      <w:pPr>
        <w:keepNext/>
        <w:bidi/>
        <w:spacing w:before="240" w:after="60" w:line="240" w:lineRule="auto"/>
        <w:outlineLvl w:val="1"/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</w:pPr>
    </w:p>
    <w:p w:rsidR="00AD3BDB" w:rsidRPr="00AD3BDB" w:rsidRDefault="00AD3BDB" w:rsidP="006A7ADF">
      <w:pPr>
        <w:bidi/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</w:p>
    <w:p w:rsidR="00AD3BDB" w:rsidRPr="00AD3BDB" w:rsidRDefault="00AD3BDB" w:rsidP="006A7ADF">
      <w:pPr>
        <w:bidi/>
        <w:spacing w:after="0" w:line="240" w:lineRule="auto"/>
        <w:ind w:left="360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bookmarkStart w:id="0" w:name="_GoBack"/>
      <w:bookmarkEnd w:id="0"/>
    </w:p>
    <w:p w:rsidR="00AD3BDB" w:rsidRPr="00833403" w:rsidRDefault="00AD3BDB" w:rsidP="006A7ADF">
      <w:pPr>
        <w:bidi/>
        <w:spacing w:after="0" w:line="240" w:lineRule="auto"/>
        <w:ind w:left="424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</w:p>
    <w:p w:rsidR="00B51317" w:rsidRDefault="006A7ADF" w:rsidP="00833403">
      <w:pPr>
        <w:jc w:val="right"/>
      </w:pPr>
    </w:p>
    <w:sectPr w:rsidR="00B5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304"/>
    <w:multiLevelType w:val="hybridMultilevel"/>
    <w:tmpl w:val="D472A040"/>
    <w:lvl w:ilvl="0" w:tplc="1EE208A0">
      <w:start w:val="5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B6AC3"/>
    <w:multiLevelType w:val="hybridMultilevel"/>
    <w:tmpl w:val="1ABCE7B6"/>
    <w:lvl w:ilvl="0" w:tplc="E980571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A78A3"/>
    <w:multiLevelType w:val="hybridMultilevel"/>
    <w:tmpl w:val="696CE84C"/>
    <w:lvl w:ilvl="0" w:tplc="DAF0DA56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A39361B"/>
    <w:multiLevelType w:val="hybridMultilevel"/>
    <w:tmpl w:val="F5B81A8C"/>
    <w:lvl w:ilvl="0" w:tplc="F9B2DC5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4023A"/>
    <w:multiLevelType w:val="hybridMultilevel"/>
    <w:tmpl w:val="5948B6EE"/>
    <w:lvl w:ilvl="0" w:tplc="28AE0E52">
      <w:start w:val="2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A4070C"/>
    <w:multiLevelType w:val="hybridMultilevel"/>
    <w:tmpl w:val="0A48D2B6"/>
    <w:lvl w:ilvl="0" w:tplc="F9B2DC5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977B0"/>
    <w:multiLevelType w:val="hybridMultilevel"/>
    <w:tmpl w:val="F3C6A788"/>
    <w:lvl w:ilvl="0" w:tplc="F9B2DC5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0"/>
    <w:rsid w:val="00072088"/>
    <w:rsid w:val="000A4ABB"/>
    <w:rsid w:val="00595950"/>
    <w:rsid w:val="006A7ADF"/>
    <w:rsid w:val="00833403"/>
    <w:rsid w:val="009E6EE0"/>
    <w:rsid w:val="00A86B75"/>
    <w:rsid w:val="00AD3BDB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</dc:creator>
  <cp:keywords/>
  <dc:description/>
  <cp:lastModifiedBy>MFT-</cp:lastModifiedBy>
  <cp:revision>5</cp:revision>
  <dcterms:created xsi:type="dcterms:W3CDTF">2018-05-02T08:55:00Z</dcterms:created>
  <dcterms:modified xsi:type="dcterms:W3CDTF">2018-05-02T10:57:00Z</dcterms:modified>
</cp:coreProperties>
</file>